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8F" w:rsidRDefault="0060198F" w:rsidP="0060198F">
      <w:pPr>
        <w:jc w:val="center"/>
        <w:rPr>
          <w:b/>
          <w:sz w:val="36"/>
          <w:szCs w:val="36"/>
        </w:rPr>
      </w:pPr>
    </w:p>
    <w:p w:rsidR="0060198F" w:rsidRDefault="0060198F" w:rsidP="0060198F">
      <w:pPr>
        <w:jc w:val="center"/>
        <w:rPr>
          <w:b/>
          <w:sz w:val="36"/>
          <w:szCs w:val="36"/>
        </w:rPr>
      </w:pPr>
    </w:p>
    <w:p w:rsidR="0060198F" w:rsidRDefault="0060198F" w:rsidP="0060198F">
      <w:pPr>
        <w:jc w:val="center"/>
        <w:rPr>
          <w:b/>
          <w:sz w:val="36"/>
          <w:szCs w:val="36"/>
        </w:rPr>
      </w:pPr>
    </w:p>
    <w:p w:rsidR="0060198F" w:rsidRDefault="0060198F" w:rsidP="0060198F">
      <w:pPr>
        <w:jc w:val="center"/>
        <w:rPr>
          <w:b/>
          <w:sz w:val="36"/>
          <w:szCs w:val="36"/>
        </w:rPr>
      </w:pPr>
    </w:p>
    <w:p w:rsidR="0060198F" w:rsidRDefault="0060198F" w:rsidP="0060198F">
      <w:pPr>
        <w:jc w:val="center"/>
        <w:rPr>
          <w:b/>
          <w:sz w:val="36"/>
          <w:szCs w:val="36"/>
        </w:rPr>
      </w:pPr>
    </w:p>
    <w:p w:rsidR="0060198F" w:rsidRDefault="0060198F" w:rsidP="0060198F">
      <w:pPr>
        <w:jc w:val="center"/>
        <w:rPr>
          <w:b/>
          <w:sz w:val="36"/>
          <w:szCs w:val="36"/>
        </w:rPr>
      </w:pPr>
    </w:p>
    <w:p w:rsidR="0060198F" w:rsidRPr="0060198F" w:rsidRDefault="0060198F" w:rsidP="0060198F">
      <w:pPr>
        <w:jc w:val="center"/>
        <w:rPr>
          <w:b/>
          <w:sz w:val="36"/>
          <w:szCs w:val="36"/>
        </w:rPr>
      </w:pPr>
      <w:r w:rsidRPr="0060198F">
        <w:rPr>
          <w:b/>
          <w:sz w:val="36"/>
          <w:szCs w:val="36"/>
        </w:rPr>
        <w:t xml:space="preserve">Приказ </w:t>
      </w:r>
      <w:proofErr w:type="spellStart"/>
      <w:r w:rsidRPr="0060198F">
        <w:rPr>
          <w:b/>
          <w:sz w:val="36"/>
          <w:szCs w:val="36"/>
        </w:rPr>
        <w:t>Ростехнадзора</w:t>
      </w:r>
      <w:proofErr w:type="spellEnd"/>
      <w:r w:rsidRPr="0060198F">
        <w:rPr>
          <w:b/>
          <w:sz w:val="36"/>
          <w:szCs w:val="36"/>
        </w:rPr>
        <w:t xml:space="preserve"> от 12.11.2013 N 533</w:t>
      </w:r>
    </w:p>
    <w:p w:rsidR="0060198F" w:rsidRPr="0060198F" w:rsidRDefault="0060198F" w:rsidP="0060198F">
      <w:pPr>
        <w:jc w:val="center"/>
        <w:rPr>
          <w:b/>
          <w:sz w:val="36"/>
          <w:szCs w:val="36"/>
        </w:rPr>
      </w:pPr>
      <w:r w:rsidRPr="0060198F">
        <w:rPr>
          <w:b/>
          <w:sz w:val="36"/>
          <w:szCs w:val="36"/>
        </w:rP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0198F" w:rsidRPr="0060198F" w:rsidRDefault="0060198F" w:rsidP="0060198F">
      <w:pPr>
        <w:jc w:val="center"/>
        <w:rPr>
          <w:b/>
          <w:sz w:val="28"/>
          <w:szCs w:val="28"/>
        </w:rPr>
      </w:pPr>
      <w:r w:rsidRPr="0060198F">
        <w:rPr>
          <w:b/>
          <w:sz w:val="28"/>
          <w:szCs w:val="28"/>
        </w:rPr>
        <w:t>(Зарегистрировано в Минюсте России 31.12.2013 N 30992)</w:t>
      </w:r>
    </w:p>
    <w:p w:rsidR="0060198F" w:rsidRDefault="0060198F" w:rsidP="0060198F">
      <w:pPr>
        <w:ind w:firstLine="709"/>
        <w:jc w:val="both"/>
        <w:rPr>
          <w:b/>
          <w:sz w:val="36"/>
          <w:szCs w:val="36"/>
        </w:rPr>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Default="0060198F" w:rsidP="0060198F">
      <w:pPr>
        <w:ind w:firstLine="709"/>
        <w:jc w:val="both"/>
      </w:pPr>
    </w:p>
    <w:p w:rsidR="0060198F" w:rsidRPr="0060198F" w:rsidRDefault="0060198F" w:rsidP="0060198F">
      <w:pPr>
        <w:jc w:val="center"/>
        <w:rPr>
          <w:b/>
          <w:sz w:val="20"/>
          <w:szCs w:val="20"/>
        </w:rPr>
      </w:pPr>
      <w:r w:rsidRPr="0060198F">
        <w:rPr>
          <w:b/>
          <w:sz w:val="20"/>
          <w:szCs w:val="20"/>
        </w:rPr>
        <w:t>ФЕДЕРАЛЬНАЯ СЛУЖБА ПО ЭКОЛОГИЧЕСКОМУ, ТЕХНОЛОГИЧЕСКОМУИ АТОМНОМУ НАДЗОРУ</w:t>
      </w:r>
    </w:p>
    <w:p w:rsidR="0060198F" w:rsidRPr="0060198F" w:rsidRDefault="0060198F" w:rsidP="0060198F">
      <w:pPr>
        <w:ind w:firstLine="709"/>
        <w:jc w:val="both"/>
        <w:rPr>
          <w:b/>
          <w:sz w:val="28"/>
          <w:szCs w:val="28"/>
        </w:rPr>
      </w:pPr>
    </w:p>
    <w:p w:rsidR="0060198F" w:rsidRPr="0060198F" w:rsidRDefault="0060198F" w:rsidP="0060198F">
      <w:pPr>
        <w:spacing w:after="0" w:line="240" w:lineRule="auto"/>
        <w:ind w:firstLine="709"/>
        <w:jc w:val="both"/>
        <w:rPr>
          <w:b/>
          <w:sz w:val="28"/>
          <w:szCs w:val="28"/>
        </w:rPr>
      </w:pPr>
      <w:r w:rsidRPr="0060198F">
        <w:rPr>
          <w:b/>
          <w:sz w:val="28"/>
          <w:szCs w:val="28"/>
        </w:rPr>
        <w:t>ПРИКАЗ</w:t>
      </w:r>
    </w:p>
    <w:p w:rsidR="0060198F" w:rsidRPr="0060198F" w:rsidRDefault="0060198F" w:rsidP="0060198F">
      <w:pPr>
        <w:spacing w:after="0" w:line="240" w:lineRule="auto"/>
        <w:ind w:firstLine="709"/>
        <w:jc w:val="both"/>
        <w:rPr>
          <w:b/>
          <w:sz w:val="28"/>
          <w:szCs w:val="28"/>
        </w:rPr>
      </w:pPr>
      <w:r w:rsidRPr="0060198F">
        <w:rPr>
          <w:b/>
          <w:sz w:val="28"/>
          <w:szCs w:val="28"/>
        </w:rPr>
        <w:t>от 12 ноября 2013 г. N 533</w:t>
      </w:r>
    </w:p>
    <w:p w:rsidR="0060198F" w:rsidRPr="0060198F" w:rsidRDefault="0060198F" w:rsidP="0060198F">
      <w:pPr>
        <w:spacing w:after="0" w:line="240" w:lineRule="auto"/>
        <w:ind w:firstLine="709"/>
        <w:jc w:val="both"/>
        <w:rPr>
          <w:b/>
          <w:sz w:val="28"/>
          <w:szCs w:val="28"/>
        </w:rPr>
      </w:pPr>
    </w:p>
    <w:p w:rsidR="0060198F" w:rsidRPr="0060198F" w:rsidRDefault="0060198F" w:rsidP="0060198F">
      <w:pPr>
        <w:spacing w:after="0" w:line="240" w:lineRule="auto"/>
        <w:jc w:val="center"/>
        <w:rPr>
          <w:b/>
          <w:sz w:val="28"/>
          <w:szCs w:val="28"/>
        </w:rPr>
      </w:pPr>
      <w:r w:rsidRPr="0060198F">
        <w:rPr>
          <w:b/>
          <w:sz w:val="28"/>
          <w:szCs w:val="28"/>
        </w:rPr>
        <w:t>ОБ УТВЕРЖДЕНИИ ФЕДЕРАЛЬНЫХ НОРМ И ПРАВИЛ</w:t>
      </w:r>
    </w:p>
    <w:p w:rsidR="0060198F" w:rsidRPr="0060198F" w:rsidRDefault="0060198F" w:rsidP="0060198F">
      <w:pPr>
        <w:spacing w:after="0" w:line="240" w:lineRule="auto"/>
        <w:jc w:val="center"/>
        <w:rPr>
          <w:b/>
          <w:sz w:val="28"/>
          <w:szCs w:val="28"/>
        </w:rPr>
      </w:pPr>
      <w:r w:rsidRPr="0060198F">
        <w:rPr>
          <w:b/>
          <w:sz w:val="28"/>
          <w:szCs w:val="28"/>
        </w:rPr>
        <w:t>В ОБЛАСТИ ПРОМЫШЛЕННОЙ БЕЗОПАСНОСТИ "ПРАВИЛА БЕЗОПАСНОСТИ</w:t>
      </w:r>
    </w:p>
    <w:p w:rsidR="0060198F" w:rsidRPr="0060198F" w:rsidRDefault="0060198F" w:rsidP="0060198F">
      <w:pPr>
        <w:spacing w:after="0" w:line="240" w:lineRule="auto"/>
        <w:jc w:val="center"/>
        <w:rPr>
          <w:b/>
          <w:sz w:val="28"/>
          <w:szCs w:val="28"/>
        </w:rPr>
      </w:pPr>
      <w:r w:rsidRPr="0060198F">
        <w:rPr>
          <w:b/>
          <w:sz w:val="28"/>
          <w:szCs w:val="28"/>
        </w:rPr>
        <w:t>ОПАСНЫХ ПРОИЗВОДСТВЕННЫХ ОБЪЕКТОВ, НА КОТОРЫХ</w:t>
      </w:r>
    </w:p>
    <w:p w:rsidR="0060198F" w:rsidRPr="0060198F" w:rsidRDefault="0060198F" w:rsidP="0060198F">
      <w:pPr>
        <w:spacing w:after="0" w:line="240" w:lineRule="auto"/>
        <w:jc w:val="center"/>
        <w:rPr>
          <w:b/>
          <w:sz w:val="28"/>
          <w:szCs w:val="28"/>
        </w:rPr>
      </w:pPr>
      <w:r w:rsidRPr="0060198F">
        <w:rPr>
          <w:b/>
          <w:sz w:val="28"/>
          <w:szCs w:val="28"/>
        </w:rPr>
        <w:t>ИСПОЛЬЗУЮТСЯ ПОДЪЕМНЫЕ СООРУЖЕНИЯ"</w:t>
      </w:r>
    </w:p>
    <w:p w:rsidR="0060198F" w:rsidRDefault="0060198F" w:rsidP="0060198F">
      <w:pPr>
        <w:spacing w:after="0" w:line="240" w:lineRule="auto"/>
        <w:ind w:firstLine="709"/>
        <w:jc w:val="both"/>
      </w:pPr>
    </w:p>
    <w:p w:rsidR="0060198F" w:rsidRDefault="0060198F" w:rsidP="0060198F">
      <w:pPr>
        <w:jc w:val="both"/>
      </w:pPr>
      <w:proofErr w:type="gramStart"/>
      <w: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w:t>
      </w:r>
      <w:proofErr w:type="gramEnd"/>
      <w:r>
        <w:t xml:space="preserve"> </w:t>
      </w:r>
      <w:proofErr w:type="gramStart"/>
      <w:r>
        <w:t>2008, N 22, ст. 2581; N 46, ст. 5337; 2009, N 6, ст. 738; N 33, ст. 4081; N 49, ст. 5976; 2010, N 9, ст. 960; N 26, ст. 3350; N 38, ст. 4835; 2011, N 6, ст. 888; N 14, ст. 1935; N 41, ст. 5750; N 50, ст. 7385;</w:t>
      </w:r>
      <w:proofErr w:type="gramEnd"/>
      <w:r>
        <w:t xml:space="preserve"> </w:t>
      </w:r>
      <w:proofErr w:type="gramStart"/>
      <w:r>
        <w:t>2012, N 29, ст. 4123; N 42, ст. 5726; 2013, N 12, ст. 1343; официальный интернет-портал правовой информации: www.pravo.gov.ru, 8 ноября 2013 г.), приказываю:</w:t>
      </w:r>
      <w:proofErr w:type="gramEnd"/>
    </w:p>
    <w:p w:rsidR="0060198F" w:rsidRDefault="0060198F" w:rsidP="0060198F">
      <w:pPr>
        <w:jc w:val="both"/>
      </w:pPr>
      <w:r>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60198F" w:rsidRDefault="0060198F" w:rsidP="0060198F">
      <w:pPr>
        <w:jc w:val="both"/>
      </w:pPr>
      <w:r>
        <w:t>2. Признать не подлежащими применению следующие постановления Федерального горного и промышленного надзора России:</w:t>
      </w:r>
    </w:p>
    <w:p w:rsidR="0060198F" w:rsidRDefault="0060198F" w:rsidP="0060198F">
      <w:pPr>
        <w:jc w:val="both"/>
      </w:pPr>
      <w:r>
        <w:t>от 20 ноября 1997 г.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60198F" w:rsidRDefault="0060198F" w:rsidP="0060198F">
      <w:pPr>
        <w:jc w:val="both"/>
      </w:pPr>
      <w:r>
        <w:t>от 31 декабря 1999 г. N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60198F" w:rsidRDefault="0060198F" w:rsidP="0060198F">
      <w:pPr>
        <w:jc w:val="both"/>
      </w:pPr>
      <w:r>
        <w:t>от 25 июня 2002 г.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60198F" w:rsidRDefault="0060198F" w:rsidP="0060198F">
      <w:pPr>
        <w:jc w:val="both"/>
      </w:pPr>
      <w:r>
        <w:t>от 11 июня 2003 г.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60198F" w:rsidRDefault="0060198F" w:rsidP="0060198F">
      <w:pPr>
        <w:jc w:val="both"/>
      </w:pPr>
      <w:proofErr w:type="spellStart"/>
      <w:r>
        <w:t>Врио</w:t>
      </w:r>
      <w:proofErr w:type="spellEnd"/>
      <w:r>
        <w:t xml:space="preserve"> руководителя</w:t>
      </w:r>
    </w:p>
    <w:p w:rsidR="0060198F" w:rsidRDefault="0060198F" w:rsidP="0060198F">
      <w:pPr>
        <w:jc w:val="both"/>
      </w:pPr>
      <w:r>
        <w:t>А.В.ФЕРАПОНТОВ</w:t>
      </w:r>
    </w:p>
    <w:p w:rsidR="0060198F" w:rsidRDefault="0060198F" w:rsidP="0060198F">
      <w:pPr>
        <w:jc w:val="both"/>
      </w:pPr>
      <w:r>
        <w:lastRenderedPageBreak/>
        <w:t>Приложение</w:t>
      </w:r>
    </w:p>
    <w:p w:rsidR="0060198F" w:rsidRPr="0060198F" w:rsidRDefault="0060198F" w:rsidP="0060198F">
      <w:pPr>
        <w:jc w:val="center"/>
        <w:rPr>
          <w:b/>
          <w:sz w:val="28"/>
          <w:szCs w:val="28"/>
        </w:rPr>
      </w:pPr>
    </w:p>
    <w:p w:rsidR="0060198F" w:rsidRPr="0060198F" w:rsidRDefault="0060198F" w:rsidP="0060198F">
      <w:pPr>
        <w:jc w:val="center"/>
        <w:rPr>
          <w:b/>
          <w:sz w:val="28"/>
          <w:szCs w:val="28"/>
        </w:rPr>
      </w:pPr>
      <w:r w:rsidRPr="0060198F">
        <w:rPr>
          <w:b/>
          <w:sz w:val="28"/>
          <w:szCs w:val="28"/>
        </w:rPr>
        <w:t>ФЕДЕРАЛЬНЫЕ НОРМЫ И ПРАВИЛА</w:t>
      </w:r>
    </w:p>
    <w:p w:rsidR="0060198F" w:rsidRPr="0060198F" w:rsidRDefault="0060198F" w:rsidP="0060198F">
      <w:pPr>
        <w:jc w:val="center"/>
        <w:rPr>
          <w:b/>
          <w:sz w:val="28"/>
          <w:szCs w:val="28"/>
        </w:rPr>
      </w:pPr>
      <w:r w:rsidRPr="0060198F">
        <w:rPr>
          <w:b/>
          <w:sz w:val="28"/>
          <w:szCs w:val="28"/>
        </w:rPr>
        <w:t>В ОБЛАСТИ ПРОМЫШЛЕННОЙ БЕЗОПАСНОСТИ "ПРАВИЛА БЕЗОПАСНОСТИ</w:t>
      </w:r>
    </w:p>
    <w:p w:rsidR="0060198F" w:rsidRPr="0060198F" w:rsidRDefault="0060198F" w:rsidP="0060198F">
      <w:pPr>
        <w:jc w:val="center"/>
        <w:rPr>
          <w:b/>
          <w:sz w:val="28"/>
          <w:szCs w:val="28"/>
        </w:rPr>
      </w:pPr>
      <w:r w:rsidRPr="0060198F">
        <w:rPr>
          <w:b/>
          <w:sz w:val="28"/>
          <w:szCs w:val="28"/>
        </w:rPr>
        <w:t>ОПАСНЫХ ПРОИЗВОДСТВЕННЫХ ОБЪЕКТОВ, НА КОТОРЫХ</w:t>
      </w:r>
    </w:p>
    <w:p w:rsidR="0060198F" w:rsidRPr="0060198F" w:rsidRDefault="0060198F" w:rsidP="0060198F">
      <w:pPr>
        <w:jc w:val="center"/>
        <w:rPr>
          <w:b/>
          <w:sz w:val="28"/>
          <w:szCs w:val="28"/>
        </w:rPr>
      </w:pPr>
      <w:r w:rsidRPr="0060198F">
        <w:rPr>
          <w:b/>
          <w:sz w:val="28"/>
          <w:szCs w:val="28"/>
        </w:rPr>
        <w:t>ИСПОЛЬЗУЮТСЯ ПОДЪЕМНЫЕ СООРУЖЕНИЯ"</w:t>
      </w:r>
    </w:p>
    <w:p w:rsidR="0060198F" w:rsidRDefault="0060198F" w:rsidP="0060198F">
      <w:pPr>
        <w:jc w:val="both"/>
      </w:pPr>
    </w:p>
    <w:p w:rsidR="0060198F" w:rsidRPr="005F0945" w:rsidRDefault="0060198F" w:rsidP="0060198F">
      <w:pPr>
        <w:jc w:val="both"/>
        <w:rPr>
          <w:b/>
          <w:sz w:val="28"/>
          <w:szCs w:val="28"/>
        </w:rPr>
      </w:pPr>
      <w:r w:rsidRPr="005F0945">
        <w:rPr>
          <w:b/>
          <w:sz w:val="28"/>
          <w:szCs w:val="28"/>
        </w:rPr>
        <w:t>I. Общие положения</w:t>
      </w:r>
    </w:p>
    <w:p w:rsidR="0060198F" w:rsidRDefault="0060198F" w:rsidP="0060198F">
      <w:pPr>
        <w:jc w:val="both"/>
      </w:pPr>
    </w:p>
    <w:p w:rsidR="0060198F" w:rsidRDefault="0060198F" w:rsidP="0060198F">
      <w:pPr>
        <w:jc w:val="both"/>
      </w:pPr>
      <w:r>
        <w:t xml:space="preserve">1. </w:t>
      </w:r>
      <w:proofErr w:type="gramStart"/>
      <w:r>
        <w:t>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w:t>
      </w:r>
      <w:proofErr w:type="gramEnd"/>
      <w:r>
        <w:t xml:space="preserve"> </w:t>
      </w:r>
      <w:proofErr w:type="gramStart"/>
      <w:r>
        <w:t>2003, N 2, ст. 167; 2004, N 35, ст. 3607; 2005, N 19, ст. 1752; 2006, N 52, ст. 5498; 2009, N 1, ст. 17, 21; N 52, ст. 6450; 2010, N 30, ст. 4002; N 31, ст. 4195, 4196; 2011, N 27, ст. 3880; N 30, ст. 4590, 4591, 4596;</w:t>
      </w:r>
      <w:proofErr w:type="gramEnd"/>
      <w:r>
        <w:t xml:space="preserve"> </w:t>
      </w:r>
      <w:proofErr w:type="gramStart"/>
      <w:r>
        <w:t>N 49, ст. 7015,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w:t>
      </w:r>
      <w:proofErr w:type="gramEnd"/>
      <w:r>
        <w:t xml:space="preserve"> </w:t>
      </w:r>
      <w:proofErr w:type="gramStart"/>
      <w:r>
        <w:t>2006, N 5, ст. 544; N 23, ст. 2527; N 52, ст. 5587; 2008, N 22, ст. 2581; N 46, ст. 5337; 2009, N 6, ст. 738; N 33, ст. 4081; N 49, ст. 5976; 2010, N 9, ст. 960; N 26, ст. 3350; N 38, ст. 4835; 2011, N 6, ст. 888;</w:t>
      </w:r>
      <w:proofErr w:type="gramEnd"/>
      <w:r>
        <w:t xml:space="preserve"> </w:t>
      </w:r>
      <w:proofErr w:type="gramStart"/>
      <w:r>
        <w:t>N 14, ст. 1935; N 41, ст. 5750; N 50, ст. 7385; 2012, N 29, ст. 4123; N 42, ст. 5726; 2013, N 12, ст. 1343; официальный интернет-портал правовой информации: www.pravo.gov.ru, 8 ноября 2013 г.).</w:t>
      </w:r>
      <w:proofErr w:type="gramEnd"/>
    </w:p>
    <w:p w:rsidR="0060198F" w:rsidRDefault="0060198F" w:rsidP="0060198F">
      <w:pPr>
        <w:jc w:val="both"/>
      </w:pPr>
      <w:r>
        <w:t xml:space="preserve">ФНП устанавливают необходимые требования </w:t>
      </w:r>
      <w:proofErr w:type="gramStart"/>
      <w:r>
        <w:t>к</w:t>
      </w:r>
      <w:proofErr w:type="gramEnd"/>
      <w:r>
        <w:t>:</w:t>
      </w:r>
    </w:p>
    <w:p w:rsidR="0060198F" w:rsidRDefault="0060198F" w:rsidP="0060198F">
      <w:pPr>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60198F" w:rsidRDefault="0060198F" w:rsidP="0060198F">
      <w:pPr>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60198F" w:rsidRDefault="0060198F" w:rsidP="0060198F">
      <w:pPr>
        <w:jc w:val="both"/>
      </w:pPr>
      <w:r>
        <w:t>Положения настоящих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0198F" w:rsidRDefault="0060198F" w:rsidP="0060198F">
      <w:pPr>
        <w:jc w:val="both"/>
      </w:pPr>
      <w:r>
        <w:lastRenderedPageBreak/>
        <w:t xml:space="preserve">2. В настоящем документе использованы термины и определения, приведенные в Федеральном законе N 116-ФЗ, техническом регламенте Таможенного союза </w:t>
      </w:r>
      <w:proofErr w:type="gramStart"/>
      <w:r>
        <w:t>ТР</w:t>
      </w:r>
      <w:proofErr w:type="gramEnd"/>
      <w:r>
        <w:t xml:space="preserve">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w:t>
      </w:r>
      <w:proofErr w:type="gramStart"/>
      <w:r>
        <w:t>5 декабря 2012 г.) (далее - Технический регламент ТС 010/2011), и техническом регламенте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w:t>
      </w:r>
      <w:proofErr w:type="gramEnd"/>
      <w:r>
        <w:t xml:space="preserve"> </w:t>
      </w:r>
      <w:proofErr w:type="gramStart"/>
      <w:r>
        <w:t>2013, N 29, ст. 3966) (далее - Технический регламент "О безопасности колесных транспортных средств"), а также в приложении N 1 к настоящим ФНП.</w:t>
      </w:r>
      <w:proofErr w:type="gramEnd"/>
    </w:p>
    <w:p w:rsidR="0060198F" w:rsidRDefault="0060198F" w:rsidP="0060198F">
      <w:pPr>
        <w:jc w:val="both"/>
      </w:pPr>
      <w: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60198F" w:rsidRDefault="0060198F" w:rsidP="0060198F">
      <w:pPr>
        <w:jc w:val="both"/>
      </w:pPr>
      <w:r>
        <w:t>а) грузоподъемные краны всех типов;</w:t>
      </w:r>
    </w:p>
    <w:p w:rsidR="0060198F" w:rsidRDefault="0060198F" w:rsidP="0060198F">
      <w:pPr>
        <w:jc w:val="both"/>
      </w:pPr>
      <w:r>
        <w:t>б) мостовые краны-штабелеры;</w:t>
      </w:r>
    </w:p>
    <w:p w:rsidR="0060198F" w:rsidRDefault="0060198F" w:rsidP="0060198F">
      <w:pPr>
        <w:jc w:val="both"/>
      </w:pPr>
      <w:r>
        <w:t>в) краны-трубоукладчики;</w:t>
      </w:r>
    </w:p>
    <w:p w:rsidR="0060198F" w:rsidRDefault="0060198F" w:rsidP="0060198F">
      <w:pPr>
        <w:jc w:val="both"/>
      </w:pPr>
      <w:r>
        <w:t>г) краны-манипуляторы;</w:t>
      </w:r>
    </w:p>
    <w:p w:rsidR="0060198F" w:rsidRDefault="0060198F" w:rsidP="0060198F">
      <w:pPr>
        <w:jc w:val="both"/>
      </w:pPr>
      <w:r>
        <w:t>д) строительные подъемники;</w:t>
      </w:r>
    </w:p>
    <w:p w:rsidR="0060198F" w:rsidRDefault="0060198F" w:rsidP="0060198F">
      <w:pPr>
        <w:jc w:val="both"/>
      </w:pPr>
      <w:r>
        <w:t>е) подъемники и вышки, предназначенные для перемещения людей;</w:t>
      </w:r>
    </w:p>
    <w:p w:rsidR="0060198F" w:rsidRDefault="0060198F" w:rsidP="0060198F">
      <w:pPr>
        <w:jc w:val="both"/>
      </w:pPr>
      <w:r>
        <w:t>ж) грузовые электрические тележки, передвигающиеся по надземным рельсовым путям совместно с кабиной управления;</w:t>
      </w:r>
    </w:p>
    <w:p w:rsidR="0060198F" w:rsidRDefault="0060198F" w:rsidP="0060198F">
      <w:pPr>
        <w:jc w:val="both"/>
      </w:pPr>
      <w:r>
        <w:t>з) электрические тали;</w:t>
      </w:r>
    </w:p>
    <w:p w:rsidR="0060198F" w:rsidRDefault="0060198F" w:rsidP="0060198F">
      <w:pPr>
        <w:jc w:val="both"/>
      </w:pPr>
      <w:r>
        <w:t>и) краны-экскаваторы, предназначенные только для работы с крюком, подвешенным на канате, или электромагнитом;</w:t>
      </w:r>
    </w:p>
    <w:p w:rsidR="0060198F" w:rsidRDefault="0060198F" w:rsidP="0060198F">
      <w:pPr>
        <w:jc w:val="both"/>
      </w:pPr>
      <w: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60198F" w:rsidRDefault="0060198F" w:rsidP="0060198F">
      <w:pPr>
        <w:jc w:val="both"/>
      </w:pPr>
      <w:r>
        <w:t xml:space="preserve">л) тара для транспортировки грузов, отнесенных к категории опасных, за исключением специальной тары, применяемой в металлургическом производстве (ковшей, </w:t>
      </w:r>
      <w:proofErr w:type="spellStart"/>
      <w:r>
        <w:t>мульдов</w:t>
      </w:r>
      <w:proofErr w:type="spellEnd"/>
      <w:r>
        <w:t>), а также специальной тары, используемой в морских и речных портах;</w:t>
      </w:r>
    </w:p>
    <w:p w:rsidR="0060198F" w:rsidRDefault="0060198F" w:rsidP="0060198F">
      <w:pPr>
        <w:jc w:val="both"/>
      </w:pPr>
      <w:r>
        <w:t>м) специальные съемные кабины и люльки, навешиваемые на грузозахватные органы кранов и используемые для подъема и перемещения людей;</w:t>
      </w:r>
    </w:p>
    <w:p w:rsidR="0060198F" w:rsidRDefault="0060198F" w:rsidP="0060198F">
      <w:pPr>
        <w:jc w:val="both"/>
      </w:pPr>
      <w:r>
        <w:t xml:space="preserve">н) рельсовые пути (для </w:t>
      </w:r>
      <w:proofErr w:type="gramStart"/>
      <w:r>
        <w:t>опорных</w:t>
      </w:r>
      <w:proofErr w:type="gramEnd"/>
      <w:r>
        <w:t xml:space="preserve"> и подвесных ПС, передвигающихся по рельсам).</w:t>
      </w:r>
    </w:p>
    <w:p w:rsidR="0060198F" w:rsidRDefault="0060198F" w:rsidP="0060198F">
      <w:pPr>
        <w:jc w:val="both"/>
      </w:pPr>
      <w:r>
        <w:t xml:space="preserve">4. </w:t>
      </w:r>
      <w:proofErr w:type="gramStart"/>
      <w:r>
        <w:t>Требования настоящих ФНП не распространяются на обеспечение промышленной безопасности ОПО, на которых используются следующие ПС:</w:t>
      </w:r>
      <w:proofErr w:type="gramEnd"/>
    </w:p>
    <w:p w:rsidR="0060198F" w:rsidRDefault="0060198F" w:rsidP="0060198F">
      <w:pPr>
        <w:jc w:val="both"/>
      </w:pPr>
      <w:r>
        <w:lastRenderedPageBreak/>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w:t>
      </w:r>
    </w:p>
    <w:p w:rsidR="0060198F" w:rsidRDefault="0060198F" w:rsidP="0060198F">
      <w:pPr>
        <w:jc w:val="both"/>
      </w:pPr>
      <w: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60198F" w:rsidRDefault="0060198F" w:rsidP="0060198F">
      <w:pPr>
        <w:jc w:val="both"/>
      </w:pPr>
      <w: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w:t>
      </w:r>
      <w:proofErr w:type="spellStart"/>
      <w:r>
        <w:t>пут</w:t>
      </w:r>
      <w:proofErr w:type="gramStart"/>
      <w:r>
        <w:t>е</w:t>
      </w:r>
      <w:proofErr w:type="spellEnd"/>
      <w:r>
        <w:t>-</w:t>
      </w:r>
      <w:proofErr w:type="gramEnd"/>
      <w:r>
        <w:t xml:space="preserve"> и </w:t>
      </w:r>
      <w:proofErr w:type="spellStart"/>
      <w:r>
        <w:t>мостоукладочные</w:t>
      </w:r>
      <w:proofErr w:type="spellEnd"/>
      <w:r>
        <w:t xml:space="preserve"> машины, подъемные комплексы для парковки автомобилей, эвакуаторы автомобилей;</w:t>
      </w:r>
    </w:p>
    <w:p w:rsidR="0060198F" w:rsidRDefault="0060198F" w:rsidP="0060198F">
      <w:pPr>
        <w:jc w:val="both"/>
      </w:pPr>
      <w:r>
        <w:t xml:space="preserve">г) </w:t>
      </w:r>
      <w:proofErr w:type="gramStart"/>
      <w:r>
        <w:t>установленные</w:t>
      </w:r>
      <w:proofErr w:type="gramEnd"/>
      <w:r>
        <w:t xml:space="preserve"> в шахтах, на судах и иных плавучих средствах;</w:t>
      </w:r>
    </w:p>
    <w:p w:rsidR="0060198F" w:rsidRDefault="0060198F" w:rsidP="0060198F">
      <w:pPr>
        <w:jc w:val="both"/>
      </w:pPr>
      <w:r>
        <w:t>д) экскаваторы, предназначенные для работы с землеройным оборудованием или грейфером;</w:t>
      </w:r>
    </w:p>
    <w:p w:rsidR="0060198F" w:rsidRDefault="0060198F" w:rsidP="0060198F">
      <w:pPr>
        <w:jc w:val="both"/>
      </w:pPr>
      <w:proofErr w:type="gramStart"/>
      <w:r>
        <w:t xml:space="preserve">е) предназначенные для работы только в исполнении, исключающем применение грузозахватных приспособлений, с навесным оборудованием (вибропогружателями, </w:t>
      </w:r>
      <w:proofErr w:type="spellStart"/>
      <w:r>
        <w:t>шпунтовыдергивателями</w:t>
      </w:r>
      <w:proofErr w:type="spellEnd"/>
      <w:r>
        <w:t>, буровым оборудованием), а также кабин (люлек) для транспортировки людей;</w:t>
      </w:r>
      <w:proofErr w:type="gramEnd"/>
    </w:p>
    <w:p w:rsidR="0060198F" w:rsidRDefault="0060198F" w:rsidP="0060198F">
      <w:pPr>
        <w:jc w:val="both"/>
      </w:pPr>
      <w:r>
        <w:t xml:space="preserve">ж) монтажные полиспасты и конструкции, к которым они подвешиваются (мачты, балки, </w:t>
      </w:r>
      <w:proofErr w:type="spellStart"/>
      <w:r>
        <w:t>шевры</w:t>
      </w:r>
      <w:proofErr w:type="spellEnd"/>
      <w:r>
        <w:t>);</w:t>
      </w:r>
    </w:p>
    <w:p w:rsidR="0060198F" w:rsidRDefault="0060198F" w:rsidP="0060198F">
      <w:pPr>
        <w:jc w:val="both"/>
      </w:pPr>
      <w:r>
        <w:t>з) краны для подъема створов (затворов) плотин без осуществления зацепления их крюками;</w:t>
      </w:r>
    </w:p>
    <w:p w:rsidR="0060198F" w:rsidRDefault="0060198F" w:rsidP="0060198F">
      <w:pPr>
        <w:jc w:val="both"/>
      </w:pPr>
      <w:r>
        <w:t>и) домкраты;</w:t>
      </w:r>
    </w:p>
    <w:p w:rsidR="0060198F" w:rsidRDefault="0060198F" w:rsidP="0060198F">
      <w:pPr>
        <w:jc w:val="both"/>
      </w:pPr>
      <w:r>
        <w:t>к) манипуляторы, используемые в технологических процессах.</w:t>
      </w:r>
    </w:p>
    <w:p w:rsidR="0060198F" w:rsidRDefault="0060198F" w:rsidP="0060198F">
      <w:pPr>
        <w:jc w:val="both"/>
      </w:pPr>
    </w:p>
    <w:p w:rsidR="0060198F" w:rsidRPr="005F0945" w:rsidRDefault="0060198F" w:rsidP="0060198F">
      <w:pPr>
        <w:jc w:val="both"/>
        <w:rPr>
          <w:b/>
        </w:rPr>
      </w:pPr>
      <w:r w:rsidRPr="005F0945">
        <w:rPr>
          <w:b/>
        </w:rPr>
        <w:t>Общие требования для ПС</w:t>
      </w:r>
    </w:p>
    <w:p w:rsidR="0060198F" w:rsidRDefault="0060198F" w:rsidP="0060198F">
      <w:pPr>
        <w:jc w:val="both"/>
      </w:pPr>
    </w:p>
    <w:p w:rsidR="0060198F" w:rsidRDefault="0060198F" w:rsidP="0060198F">
      <w:pPr>
        <w:jc w:val="both"/>
      </w:pPr>
      <w:r>
        <w:t xml:space="preserve">5. Подтверждение соответствия ПС, на которые распространяются требования Технического регламента </w:t>
      </w:r>
      <w:proofErr w:type="gramStart"/>
      <w:r>
        <w:t>ТР</w:t>
      </w:r>
      <w:proofErr w:type="gramEnd"/>
      <w:r>
        <w:t xml:space="preserve">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пунктах 260 - 275 настоящих ФНП, - в соответствии с требованиями этих пунктов.</w:t>
      </w:r>
    </w:p>
    <w:p w:rsidR="0060198F" w:rsidRDefault="0060198F" w:rsidP="0060198F">
      <w:pPr>
        <w:jc w:val="both"/>
      </w:pPr>
      <w:r>
        <w:t xml:space="preserve">ПС, перечисленные в приложении N 3 к Техническому регламенту </w:t>
      </w:r>
      <w:proofErr w:type="gramStart"/>
      <w:r>
        <w:t>ТР</w:t>
      </w:r>
      <w:proofErr w:type="gramEnd"/>
      <w:r>
        <w:t xml:space="preserve">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регламенту "О безопасности колесных транспортных средств".</w:t>
      </w:r>
    </w:p>
    <w:p w:rsidR="0060198F" w:rsidRDefault="0060198F" w:rsidP="0060198F">
      <w:pPr>
        <w:jc w:val="both"/>
      </w:pPr>
      <w: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предприятии-изготовителе, -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60198F" w:rsidRDefault="0060198F" w:rsidP="0060198F">
      <w:pPr>
        <w:jc w:val="both"/>
      </w:pPr>
      <w:r>
        <w:lastRenderedPageBreak/>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60198F" w:rsidRDefault="0060198F" w:rsidP="0060198F">
      <w:pPr>
        <w:jc w:val="both"/>
      </w:pPr>
      <w:r>
        <w:t xml:space="preserve">8. Общие требования к утилизации (ликвидации) ПС должны соответствовать требованиям руководства (инструкции) по эксплуатации ПС и Технического регламента </w:t>
      </w:r>
      <w:proofErr w:type="gramStart"/>
      <w:r>
        <w:t>ТР</w:t>
      </w:r>
      <w:proofErr w:type="gramEnd"/>
      <w:r>
        <w:t xml:space="preserve"> ТС 010/2011.</w:t>
      </w:r>
    </w:p>
    <w:p w:rsidR="0060198F" w:rsidRDefault="0060198F" w:rsidP="0060198F">
      <w:pPr>
        <w:jc w:val="both"/>
      </w:pPr>
    </w:p>
    <w:p w:rsidR="0060198F" w:rsidRPr="0060198F" w:rsidRDefault="0060198F" w:rsidP="0060198F">
      <w:pPr>
        <w:jc w:val="both"/>
        <w:rPr>
          <w:b/>
        </w:rPr>
      </w:pPr>
      <w:r w:rsidRPr="0060198F">
        <w:rPr>
          <w:b/>
        </w:rPr>
        <w:t xml:space="preserve">Цель и основные принципы обеспечения </w:t>
      </w:r>
      <w:proofErr w:type="gramStart"/>
      <w:r w:rsidRPr="0060198F">
        <w:rPr>
          <w:b/>
        </w:rPr>
        <w:t>промышленной</w:t>
      </w:r>
      <w:proofErr w:type="gramEnd"/>
    </w:p>
    <w:p w:rsidR="0060198F" w:rsidRPr="0060198F" w:rsidRDefault="0060198F" w:rsidP="0060198F">
      <w:pPr>
        <w:jc w:val="both"/>
        <w:rPr>
          <w:b/>
        </w:rPr>
      </w:pPr>
      <w:r w:rsidRPr="0060198F">
        <w:rPr>
          <w:b/>
        </w:rPr>
        <w:t>безопасности ОПО, на которых используются ПС</w:t>
      </w:r>
    </w:p>
    <w:p w:rsidR="0060198F" w:rsidRDefault="0060198F" w:rsidP="0060198F">
      <w:pPr>
        <w:jc w:val="both"/>
      </w:pPr>
    </w:p>
    <w:p w:rsidR="0060198F" w:rsidRDefault="0060198F" w:rsidP="0060198F">
      <w:pPr>
        <w:jc w:val="both"/>
      </w:pPr>
      <w:r>
        <w:t xml:space="preserve">9. </w:t>
      </w:r>
      <w:proofErr w:type="gramStart"/>
      <w:r>
        <w:t>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roofErr w:type="gramEnd"/>
    </w:p>
    <w:p w:rsidR="0060198F" w:rsidRDefault="0060198F" w:rsidP="0060198F">
      <w:pPr>
        <w:jc w:val="both"/>
      </w:pPr>
      <w:r>
        <w:t>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60198F" w:rsidRDefault="0060198F" w:rsidP="0060198F">
      <w:pPr>
        <w:jc w:val="both"/>
      </w:pPr>
      <w: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60198F" w:rsidRDefault="0060198F" w:rsidP="0060198F">
      <w:pPr>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60198F" w:rsidRDefault="0060198F" w:rsidP="0060198F">
      <w:pPr>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60198F" w:rsidRDefault="0060198F" w:rsidP="0060198F">
      <w:pPr>
        <w:jc w:val="both"/>
      </w:pPr>
      <w: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60198F" w:rsidRDefault="0060198F" w:rsidP="0060198F">
      <w:pPr>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60198F" w:rsidRDefault="0060198F" w:rsidP="0060198F">
      <w:pPr>
        <w:jc w:val="both"/>
      </w:pPr>
      <w:r>
        <w:t xml:space="preserve">д) соответствие фактического срока службы ПС (срок службы исчисляется с момента изготовления ПС) </w:t>
      </w:r>
      <w:proofErr w:type="gramStart"/>
      <w:r>
        <w:t>заявленному</w:t>
      </w:r>
      <w:proofErr w:type="gramEnd"/>
      <w:r>
        <w:t xml:space="preserve"> изготовителем, если фактический срок службы не продлевался по результатам проведения экспертизы промышленной безопасности;</w:t>
      </w:r>
    </w:p>
    <w:p w:rsidR="0060198F" w:rsidRDefault="0060198F" w:rsidP="0060198F">
      <w:pPr>
        <w:jc w:val="both"/>
      </w:pPr>
      <w:proofErr w:type="gramStart"/>
      <w:r>
        <w:t xml:space="preserve">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w:t>
      </w:r>
      <w:r>
        <w:lastRenderedPageBreak/>
        <w:t>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roofErr w:type="gramEnd"/>
    </w:p>
    <w:p w:rsidR="0060198F" w:rsidRDefault="0060198F" w:rsidP="0060198F">
      <w:pPr>
        <w:jc w:val="both"/>
      </w:pPr>
      <w:r>
        <w:t xml:space="preserve">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w:t>
      </w:r>
      <w:proofErr w:type="gramStart"/>
      <w:r>
        <w:t>в</w:t>
      </w:r>
      <w:proofErr w:type="gramEnd"/>
      <w:r>
        <w:t xml:space="preserve"> настоящих ФНП;</w:t>
      </w:r>
    </w:p>
    <w:p w:rsidR="0060198F" w:rsidRDefault="0060198F" w:rsidP="0060198F">
      <w:pPr>
        <w:jc w:val="both"/>
      </w:pPr>
      <w: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256 - 257 настоящих ФНП.</w:t>
      </w:r>
    </w:p>
    <w:p w:rsidR="0060198F" w:rsidRDefault="0060198F" w:rsidP="0060198F">
      <w:pPr>
        <w:jc w:val="both"/>
      </w:pPr>
    </w:p>
    <w:p w:rsidR="0060198F" w:rsidRPr="0060198F" w:rsidRDefault="0060198F" w:rsidP="0060198F">
      <w:pPr>
        <w:jc w:val="both"/>
        <w:rPr>
          <w:b/>
          <w:sz w:val="28"/>
          <w:szCs w:val="28"/>
        </w:rPr>
      </w:pPr>
      <w:r w:rsidRPr="0060198F">
        <w:rPr>
          <w:b/>
          <w:sz w:val="28"/>
          <w:szCs w:val="28"/>
        </w:rPr>
        <w:t>II. Требования промышленной безопасности к организациям</w:t>
      </w:r>
    </w:p>
    <w:p w:rsidR="0060198F" w:rsidRPr="0060198F" w:rsidRDefault="0060198F" w:rsidP="0060198F">
      <w:pPr>
        <w:jc w:val="both"/>
        <w:rPr>
          <w:b/>
          <w:sz w:val="28"/>
          <w:szCs w:val="28"/>
        </w:rPr>
      </w:pPr>
      <w:r w:rsidRPr="0060198F">
        <w:rPr>
          <w:b/>
          <w:sz w:val="28"/>
          <w:szCs w:val="28"/>
        </w:rPr>
        <w:t>и работникам, осуществляющим монтаж, наладку, ремонт,</w:t>
      </w:r>
    </w:p>
    <w:p w:rsidR="0060198F" w:rsidRPr="0060198F" w:rsidRDefault="0060198F" w:rsidP="0060198F">
      <w:pPr>
        <w:jc w:val="both"/>
        <w:rPr>
          <w:b/>
          <w:sz w:val="28"/>
          <w:szCs w:val="28"/>
        </w:rPr>
      </w:pPr>
      <w:r w:rsidRPr="0060198F">
        <w:rPr>
          <w:b/>
          <w:sz w:val="28"/>
          <w:szCs w:val="28"/>
        </w:rPr>
        <w:t>реконструкцию или модернизацию ПС в процессе</w:t>
      </w:r>
    </w:p>
    <w:p w:rsidR="0060198F" w:rsidRPr="0060198F" w:rsidRDefault="0060198F" w:rsidP="0060198F">
      <w:pPr>
        <w:jc w:val="both"/>
        <w:rPr>
          <w:b/>
          <w:sz w:val="28"/>
          <w:szCs w:val="28"/>
        </w:rPr>
      </w:pPr>
      <w:r w:rsidRPr="0060198F">
        <w:rPr>
          <w:b/>
          <w:sz w:val="28"/>
          <w:szCs w:val="28"/>
        </w:rPr>
        <w:t>эксплуатации ОПО</w:t>
      </w:r>
    </w:p>
    <w:p w:rsidR="0060198F" w:rsidRDefault="0060198F" w:rsidP="0060198F">
      <w:pPr>
        <w:jc w:val="both"/>
      </w:pPr>
    </w:p>
    <w:p w:rsidR="0060198F" w:rsidRPr="0060198F" w:rsidRDefault="0060198F" w:rsidP="0060198F">
      <w:pPr>
        <w:jc w:val="both"/>
        <w:rPr>
          <w:b/>
        </w:rPr>
      </w:pPr>
      <w:r w:rsidRPr="0060198F">
        <w:rPr>
          <w:b/>
        </w:rPr>
        <w:t>Структура управления и контроль соблюдения</w:t>
      </w:r>
    </w:p>
    <w:p w:rsidR="0060198F" w:rsidRPr="0060198F" w:rsidRDefault="0060198F" w:rsidP="0060198F">
      <w:pPr>
        <w:jc w:val="both"/>
        <w:rPr>
          <w:b/>
        </w:rPr>
      </w:pPr>
      <w:r w:rsidRPr="0060198F">
        <w:rPr>
          <w:b/>
        </w:rPr>
        <w:t>технологических процессов</w:t>
      </w:r>
    </w:p>
    <w:p w:rsidR="0060198F" w:rsidRDefault="0060198F" w:rsidP="0060198F">
      <w:pPr>
        <w:jc w:val="both"/>
      </w:pPr>
    </w:p>
    <w:p w:rsidR="0060198F" w:rsidRDefault="0060198F" w:rsidP="0060198F">
      <w:pPr>
        <w:jc w:val="both"/>
      </w:pPr>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60198F" w:rsidRDefault="0060198F" w:rsidP="0060198F">
      <w:pPr>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60198F" w:rsidRDefault="0060198F" w:rsidP="0060198F">
      <w:pPr>
        <w:jc w:val="both"/>
      </w:pPr>
      <w:r>
        <w:t xml:space="preserve">12. </w:t>
      </w:r>
      <w:proofErr w:type="gramStart"/>
      <w:r>
        <w:t>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w:t>
      </w:r>
      <w:proofErr w:type="gramEnd"/>
      <w:r>
        <w:t xml:space="preserve"> N 49, ст. 6070; 2008, N 30, ст. 3616; 2009, N 29, ст. 3626; N 48, ст. 5711; 2010, N 1, ст. 5, 6; N 40, ст. 4969; 2011, N 30, ст. 4603; N 49, ст. 7025; N 50, ст. 7351; 2012, N 31, ст. 4322; N 50, ст. 6959; </w:t>
      </w:r>
      <w:proofErr w:type="gramStart"/>
      <w:r>
        <w:t>2013, N 27, ст. 3477; N 30, ст. 4071) (далее - Федеральный закон N 184-ФЗ).</w:t>
      </w:r>
      <w:proofErr w:type="gramEnd"/>
    </w:p>
    <w:p w:rsidR="0060198F" w:rsidRDefault="0060198F" w:rsidP="0060198F">
      <w:pPr>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60198F" w:rsidRDefault="0060198F" w:rsidP="0060198F">
      <w:pPr>
        <w:jc w:val="both"/>
      </w:pPr>
      <w:r>
        <w:lastRenderedPageBreak/>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60198F" w:rsidRDefault="0060198F" w:rsidP="0060198F">
      <w:pPr>
        <w:jc w:val="both"/>
      </w:pPr>
      <w:r>
        <w:t>15. Специализированная организация должна:</w:t>
      </w:r>
    </w:p>
    <w:p w:rsidR="0060198F" w:rsidRDefault="0060198F" w:rsidP="0060198F">
      <w:pPr>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60198F" w:rsidRDefault="0060198F" w:rsidP="0060198F">
      <w:pPr>
        <w:jc w:val="both"/>
      </w:pPr>
      <w:r>
        <w:t>определить процедуры контроля соблюдения технологических процессов;</w:t>
      </w:r>
    </w:p>
    <w:p w:rsidR="0060198F" w:rsidRDefault="0060198F" w:rsidP="0060198F">
      <w:pPr>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60198F" w:rsidRDefault="0060198F" w:rsidP="0060198F">
      <w:pPr>
        <w:jc w:val="both"/>
      </w:pPr>
      <w:r>
        <w:t>16. Технологическая подготовка производства и производственный проце</w:t>
      </w:r>
      <w:proofErr w:type="gramStart"/>
      <w:r>
        <w:t>сс в сп</w:t>
      </w:r>
      <w:proofErr w:type="gramEnd"/>
      <w:r>
        <w:t>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60198F" w:rsidRPr="00F21614" w:rsidRDefault="0060198F" w:rsidP="0060198F">
      <w:pPr>
        <w:jc w:val="both"/>
        <w:rPr>
          <w:b/>
        </w:rPr>
      </w:pPr>
    </w:p>
    <w:p w:rsidR="0060198F" w:rsidRPr="00F21614" w:rsidRDefault="0060198F" w:rsidP="0060198F">
      <w:pPr>
        <w:jc w:val="both"/>
        <w:rPr>
          <w:b/>
        </w:rPr>
      </w:pPr>
      <w:r w:rsidRPr="00F21614">
        <w:rPr>
          <w:b/>
        </w:rPr>
        <w:t>Техническое оснащение</w:t>
      </w:r>
    </w:p>
    <w:p w:rsidR="0060198F" w:rsidRPr="00F21614" w:rsidRDefault="0060198F" w:rsidP="0060198F">
      <w:pPr>
        <w:jc w:val="both"/>
        <w:rPr>
          <w:lang w:val="en-US"/>
        </w:rPr>
      </w:pPr>
    </w:p>
    <w:p w:rsidR="0060198F" w:rsidRDefault="0060198F" w:rsidP="0060198F">
      <w:pPr>
        <w:jc w:val="both"/>
      </w:pPr>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60198F" w:rsidRDefault="0060198F" w:rsidP="0060198F">
      <w:pPr>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60198F" w:rsidRDefault="0060198F" w:rsidP="0060198F">
      <w:pPr>
        <w:jc w:val="both"/>
      </w:pPr>
      <w:r>
        <w:t>а) комплекты необходимого оборудования для выполнения работ по контролю технического состояния ПС до и после выполнения работ.</w:t>
      </w:r>
    </w:p>
    <w:p w:rsidR="0060198F" w:rsidRDefault="0060198F" w:rsidP="0060198F">
      <w:pPr>
        <w:jc w:val="both"/>
      </w:pPr>
      <w:r>
        <w:t xml:space="preserve">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w:t>
      </w:r>
      <w:proofErr w:type="gramStart"/>
      <w:r>
        <w:t>числе</w:t>
      </w:r>
      <w:proofErr w:type="gramEnd"/>
      <w:r>
        <w:t xml:space="preserve"> если монтаж, ремонт, реконструкция или модернизация выполняются с применением сварки;</w:t>
      </w:r>
    </w:p>
    <w:p w:rsidR="0060198F" w:rsidRDefault="0060198F" w:rsidP="0060198F">
      <w:pPr>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60198F" w:rsidRDefault="0060198F" w:rsidP="0060198F">
      <w:pPr>
        <w:jc w:val="both"/>
      </w:pPr>
      <w: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60198F" w:rsidRDefault="0060198F" w:rsidP="0060198F">
      <w:pPr>
        <w:jc w:val="both"/>
      </w:pPr>
      <w:r>
        <w:lastRenderedPageBreak/>
        <w:t>г) контрольно-измерительные приборы, позволяющие оценивать работоспособность и регулировку оборудования ПС;</w:t>
      </w:r>
    </w:p>
    <w:p w:rsidR="0060198F" w:rsidRDefault="0060198F" w:rsidP="0060198F">
      <w:pPr>
        <w:jc w:val="both"/>
      </w:pPr>
      <w:r>
        <w:t>д) оборудование, позволяющее выполнять планово-высотную съемку и рихтовку рельсовых путей (для ПС, передвигающихся по рельсам);</w:t>
      </w:r>
    </w:p>
    <w:p w:rsidR="0060198F" w:rsidRDefault="0060198F" w:rsidP="0060198F">
      <w:pPr>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60198F" w:rsidRDefault="0060198F" w:rsidP="0060198F">
      <w:pPr>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60198F" w:rsidRDefault="0060198F" w:rsidP="0060198F">
      <w:pPr>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60198F" w:rsidRDefault="0060198F" w:rsidP="0060198F">
      <w:pPr>
        <w:jc w:val="both"/>
      </w:pPr>
      <w:r>
        <w:t>и) вспомогательное оборудование (подмости, ограждения), которое может быть использовано при проведении работ;</w:t>
      </w:r>
    </w:p>
    <w:p w:rsidR="0060198F" w:rsidRDefault="0060198F" w:rsidP="0060198F">
      <w:pPr>
        <w:jc w:val="both"/>
      </w:pPr>
      <w:r>
        <w:t>к) документацию на ПС, монтаж (демонтаж), наладка, ремонт, реконструкция или модернизация которого осуществляются.</w:t>
      </w:r>
    </w:p>
    <w:p w:rsidR="0060198F" w:rsidRDefault="0060198F" w:rsidP="0060198F">
      <w:pPr>
        <w:jc w:val="both"/>
      </w:pPr>
      <w:r>
        <w:t xml:space="preserve">19. Средства измерений (измерительные приборы, стандартные образцы), используемые в процессе испытания ПС, должны быть </w:t>
      </w:r>
      <w:proofErr w:type="spellStart"/>
      <w:r>
        <w:t>поверены</w:t>
      </w:r>
      <w:proofErr w:type="spellEnd"/>
      <w:r>
        <w:t xml:space="preserve"> в установленном порядке.</w:t>
      </w:r>
    </w:p>
    <w:p w:rsidR="005F0945" w:rsidRDefault="005F0945" w:rsidP="0060198F">
      <w:pPr>
        <w:jc w:val="both"/>
      </w:pPr>
    </w:p>
    <w:p w:rsidR="005F0945" w:rsidRDefault="005F0945" w:rsidP="0060198F">
      <w:pPr>
        <w:jc w:val="both"/>
      </w:pPr>
    </w:p>
    <w:p w:rsidR="0060198F" w:rsidRDefault="0060198F" w:rsidP="0060198F">
      <w:pPr>
        <w:jc w:val="both"/>
      </w:pPr>
    </w:p>
    <w:p w:rsidR="0060198F" w:rsidRPr="005F0945" w:rsidRDefault="0060198F" w:rsidP="0060198F">
      <w:pPr>
        <w:jc w:val="both"/>
        <w:rPr>
          <w:b/>
        </w:rPr>
      </w:pPr>
      <w:r w:rsidRPr="005F0945">
        <w:rPr>
          <w:b/>
        </w:rPr>
        <w:t>Требования к работникам</w:t>
      </w:r>
    </w:p>
    <w:p w:rsidR="0060198F" w:rsidRDefault="0060198F" w:rsidP="0060198F">
      <w:pPr>
        <w:jc w:val="both"/>
      </w:pPr>
    </w:p>
    <w:p w:rsidR="0060198F" w:rsidRDefault="0060198F" w:rsidP="0060198F">
      <w:pPr>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60198F" w:rsidRDefault="0060198F" w:rsidP="0060198F">
      <w:pPr>
        <w:jc w:val="both"/>
      </w:pPr>
      <w:r>
        <w:t>а) быть не моложе 18 лет и не иметь медицинских противопоказаний к выполнению указанных работ;</w:t>
      </w:r>
    </w:p>
    <w:p w:rsidR="0060198F" w:rsidRDefault="0060198F" w:rsidP="0060198F">
      <w:pPr>
        <w:jc w:val="both"/>
      </w:pPr>
      <w:r>
        <w:t>б) знать схемы и приемы монтажа (демонтажа) ПС, пройти проверку знаний и иметь документ, подтверждающий квалификацию (удостоверение);</w:t>
      </w:r>
    </w:p>
    <w:p w:rsidR="0060198F" w:rsidRDefault="0060198F" w:rsidP="0060198F">
      <w:pPr>
        <w:jc w:val="both"/>
      </w:pPr>
      <w: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60198F" w:rsidRDefault="0060198F" w:rsidP="0060198F">
      <w:pPr>
        <w:jc w:val="both"/>
      </w:pPr>
      <w: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60198F" w:rsidRDefault="0060198F" w:rsidP="0060198F">
      <w:pPr>
        <w:jc w:val="both"/>
      </w:pPr>
      <w:r>
        <w:lastRenderedPageBreak/>
        <w:t xml:space="preserve">д) знать и уметь выполнять наладочные работы на ПС, </w:t>
      </w:r>
      <w:proofErr w:type="gramStart"/>
      <w:r>
        <w:t>заявленных</w:t>
      </w:r>
      <w:proofErr w:type="gramEnd"/>
      <w:r>
        <w:t xml:space="preserve"> специализированной организацией для реализации своей деятельности;</w:t>
      </w:r>
    </w:p>
    <w:p w:rsidR="0060198F" w:rsidRDefault="0060198F" w:rsidP="0060198F">
      <w:pPr>
        <w:jc w:val="both"/>
      </w:pPr>
      <w:r>
        <w:t>е) уметь применять на практике технологии ремонта и восстановления узлов и деталей ПС, электр</w:t>
      </w:r>
      <w:proofErr w:type="gramStart"/>
      <w:r>
        <w:t>о-</w:t>
      </w:r>
      <w:proofErr w:type="gramEnd"/>
      <w:r>
        <w:t xml:space="preserve"> и </w:t>
      </w:r>
      <w:proofErr w:type="spellStart"/>
      <w:r>
        <w:t>гидрооборудования</w:t>
      </w:r>
      <w:proofErr w:type="spellEnd"/>
      <w:r>
        <w:t>, а также ограничителей, указателей, регистраторов и систем управления ПС;</w:t>
      </w:r>
    </w:p>
    <w:p w:rsidR="0060198F" w:rsidRDefault="0060198F" w:rsidP="0060198F">
      <w:pPr>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60198F" w:rsidRDefault="0060198F" w:rsidP="0060198F">
      <w:pPr>
        <w:jc w:val="both"/>
      </w:pPr>
      <w:r>
        <w:t>и) уметь применять установленный порядок обмена условными сигналами между работником, руководящим монтажом (</w:t>
      </w:r>
      <w:proofErr w:type="spellStart"/>
      <w:r>
        <w:t>демонтажом</w:t>
      </w:r>
      <w:proofErr w:type="spellEnd"/>
      <w:r>
        <w:t>),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60198F" w:rsidRDefault="0060198F" w:rsidP="0060198F">
      <w:pPr>
        <w:jc w:val="both"/>
      </w:pPr>
      <w:proofErr w:type="gramStart"/>
      <w: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w:t>
      </w:r>
      <w:proofErr w:type="gramEnd"/>
      <w:r>
        <w:t xml:space="preserve"> </w:t>
      </w:r>
      <w:proofErr w:type="gramStart"/>
      <w:r>
        <w:t>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r>
        <w:t xml:space="preserve">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w:t>
      </w:r>
      <w:proofErr w:type="gramStart"/>
      <w:r>
        <w:t>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p>
    <w:p w:rsidR="0060198F" w:rsidRDefault="0060198F" w:rsidP="0060198F">
      <w:pPr>
        <w:jc w:val="both"/>
      </w:pPr>
      <w:r>
        <w:t xml:space="preserve">л) знать основные схемы </w:t>
      </w:r>
      <w:proofErr w:type="spellStart"/>
      <w:r>
        <w:t>строповки</w:t>
      </w:r>
      <w:proofErr w:type="spellEnd"/>
      <w:r>
        <w:t xml:space="preserve"> грузов (при выполнении обязанности стропальщика) и методы проведения испытаний ПС;</w:t>
      </w:r>
    </w:p>
    <w:p w:rsidR="0060198F" w:rsidRDefault="0060198F" w:rsidP="0060198F">
      <w:pPr>
        <w:jc w:val="both"/>
      </w:pPr>
      <w:r>
        <w:t>м) знать и соблюдать требования эксплуатационных документов, касающихся заявленных видов работ на ПС;</w:t>
      </w:r>
    </w:p>
    <w:p w:rsidR="0060198F" w:rsidRDefault="0060198F" w:rsidP="0060198F">
      <w:pPr>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60198F" w:rsidRDefault="0060198F" w:rsidP="0060198F">
      <w:pPr>
        <w:jc w:val="both"/>
      </w:pPr>
      <w: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60198F" w:rsidRDefault="0060198F" w:rsidP="0060198F">
      <w:pPr>
        <w:jc w:val="both"/>
      </w:pPr>
      <w:r>
        <w:lastRenderedPageBreak/>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60198F" w:rsidRDefault="0060198F" w:rsidP="0060198F">
      <w:pPr>
        <w:jc w:val="both"/>
      </w:pPr>
    </w:p>
    <w:p w:rsidR="0060198F" w:rsidRPr="005F0945" w:rsidRDefault="0060198F" w:rsidP="0060198F">
      <w:pPr>
        <w:jc w:val="both"/>
        <w:rPr>
          <w:b/>
          <w:sz w:val="28"/>
          <w:szCs w:val="28"/>
        </w:rPr>
      </w:pPr>
      <w:r w:rsidRPr="005F0945">
        <w:rPr>
          <w:b/>
          <w:sz w:val="28"/>
          <w:szCs w:val="28"/>
        </w:rPr>
        <w:t>III. Требования промышленной безопасности к организациям</w:t>
      </w:r>
    </w:p>
    <w:p w:rsidR="0060198F" w:rsidRPr="005F0945" w:rsidRDefault="0060198F" w:rsidP="0060198F">
      <w:pPr>
        <w:jc w:val="both"/>
        <w:rPr>
          <w:b/>
          <w:sz w:val="28"/>
          <w:szCs w:val="28"/>
        </w:rPr>
      </w:pPr>
      <w:r w:rsidRPr="005F0945">
        <w:rPr>
          <w:b/>
          <w:sz w:val="28"/>
          <w:szCs w:val="28"/>
        </w:rPr>
        <w:t>и работникам ОПО, осуществляющим эксплуатацию ПС</w:t>
      </w:r>
    </w:p>
    <w:p w:rsidR="0060198F" w:rsidRDefault="0060198F" w:rsidP="0060198F">
      <w:pPr>
        <w:jc w:val="both"/>
      </w:pPr>
    </w:p>
    <w:p w:rsidR="0060198F" w:rsidRDefault="0060198F" w:rsidP="0060198F">
      <w:pPr>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60198F" w:rsidRDefault="0060198F" w:rsidP="0060198F">
      <w:pPr>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60198F" w:rsidRDefault="0060198F" w:rsidP="0060198F">
      <w:pPr>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60198F" w:rsidRDefault="0060198F" w:rsidP="0060198F">
      <w:pPr>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60198F" w:rsidRDefault="0060198F" w:rsidP="0060198F">
      <w:pPr>
        <w:jc w:val="both"/>
      </w:pPr>
      <w:r>
        <w:t>г) не эксплуатировать ПС с неработоспособными ограничителями, указателями и регистраторами;</w:t>
      </w:r>
    </w:p>
    <w:p w:rsidR="0060198F" w:rsidRDefault="0060198F" w:rsidP="0060198F">
      <w:pPr>
        <w:jc w:val="both"/>
      </w:pPr>
      <w:r>
        <w:t>д) не эксплуатировать ПС на неработоспособных рельсовых путях (для ПС на рельсовом ходу);</w:t>
      </w:r>
    </w:p>
    <w:p w:rsidR="0060198F" w:rsidRDefault="0060198F" w:rsidP="0060198F">
      <w:pPr>
        <w:jc w:val="both"/>
      </w:pPr>
      <w:r>
        <w:t>е) не эксплуатировать ПС с нарушениями требований по их установке в соответствии с требованиями пунктов 101 - 137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60198F" w:rsidRDefault="0060198F" w:rsidP="0060198F">
      <w:pPr>
        <w:jc w:val="both"/>
      </w:pPr>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60198F" w:rsidRDefault="0060198F" w:rsidP="0060198F">
      <w:pPr>
        <w:jc w:val="both"/>
      </w:pPr>
      <w:r>
        <w:t>специалист, ответственный за осуществление производственного контроля при эксплуатации ПС;</w:t>
      </w:r>
    </w:p>
    <w:p w:rsidR="0060198F" w:rsidRDefault="0060198F" w:rsidP="0060198F">
      <w:pPr>
        <w:jc w:val="both"/>
      </w:pPr>
      <w:r>
        <w:t>специалист, ответственный за содержание ПС в работоспособном состоянии;</w:t>
      </w:r>
    </w:p>
    <w:p w:rsidR="0060198F" w:rsidRDefault="0060198F" w:rsidP="0060198F">
      <w:pPr>
        <w:jc w:val="both"/>
      </w:pPr>
      <w:r>
        <w:t>специалист, ответственный за безопасное производство работ с применением ПС.</w:t>
      </w:r>
    </w:p>
    <w:p w:rsidR="0060198F" w:rsidRDefault="0060198F" w:rsidP="0060198F">
      <w:pPr>
        <w:jc w:val="both"/>
      </w:pPr>
      <w:r>
        <w:lastRenderedPageBreak/>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60198F" w:rsidRDefault="0060198F" w:rsidP="0060198F">
      <w:pPr>
        <w:jc w:val="both"/>
      </w:pPr>
      <w:r>
        <w:t xml:space="preserve">В организациях, где производство работ с применением ПС выполняется на одном участке (цехе), разрешается одному специалисту совмещать обязанности </w:t>
      </w:r>
      <w:proofErr w:type="gramStart"/>
      <w:r>
        <w:t>ответственного</w:t>
      </w:r>
      <w:proofErr w:type="gramEnd"/>
      <w:r>
        <w:t xml:space="preserve"> за содержание ПС в работоспособном состоянии и за безопасное производство работ;</w:t>
      </w:r>
    </w:p>
    <w:p w:rsidR="0060198F" w:rsidRDefault="0060198F" w:rsidP="0060198F">
      <w:pPr>
        <w:jc w:val="both"/>
      </w:pPr>
      <w: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60198F" w:rsidRDefault="0060198F" w:rsidP="0060198F">
      <w:pPr>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60198F" w:rsidRDefault="0060198F" w:rsidP="0060198F">
      <w:pPr>
        <w:jc w:val="both"/>
      </w:pPr>
      <w:r>
        <w:t>к) не допускать транспортировку кранами работников, кроме случаев, указанных в пунктах 239 - 251 настоящих ФНП;</w:t>
      </w:r>
    </w:p>
    <w:p w:rsidR="0060198F" w:rsidRDefault="0060198F" w:rsidP="0060198F">
      <w:pPr>
        <w:jc w:val="both"/>
      </w:pPr>
      <w:r>
        <w:t xml:space="preserve">л) исключить случаи использования ПС для </w:t>
      </w:r>
      <w:proofErr w:type="spellStart"/>
      <w:r>
        <w:t>подтаскивания</w:t>
      </w:r>
      <w:proofErr w:type="spellEnd"/>
      <w:r>
        <w:t xml:space="preserve"> грузов и использования механизма подъема крана с отклонением канатов от вертикали;</w:t>
      </w:r>
    </w:p>
    <w:p w:rsidR="0060198F" w:rsidRDefault="0060198F" w:rsidP="0060198F">
      <w:pPr>
        <w:jc w:val="both"/>
      </w:pPr>
      <w:r>
        <w:t xml:space="preserve">м) иметь в наличии грузы (специальные </w:t>
      </w:r>
      <w:proofErr w:type="spellStart"/>
      <w:r>
        <w:t>нагружатели</w:t>
      </w:r>
      <w:proofErr w:type="spellEnd"/>
      <w:r>
        <w:t>) для выполнения испытаний ПС либо проводить испытания на специально оборудованном полигоне.</w:t>
      </w:r>
    </w:p>
    <w:p w:rsidR="0060198F" w:rsidRDefault="0060198F" w:rsidP="0060198F">
      <w:pPr>
        <w:jc w:val="both"/>
      </w:pPr>
      <w:r>
        <w:t>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пунктов 11 - 22 настоящих ФНП.</w:t>
      </w:r>
    </w:p>
    <w:p w:rsidR="0060198F" w:rsidRDefault="0060198F" w:rsidP="0060198F">
      <w:pPr>
        <w:jc w:val="both"/>
      </w:pPr>
      <w:r>
        <w:t>25. При эксплуатации ПС эксплуатирующая организация обязана:</w:t>
      </w:r>
    </w:p>
    <w:p w:rsidR="0060198F" w:rsidRDefault="0060198F" w:rsidP="0060198F">
      <w:pPr>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60198F" w:rsidRDefault="0060198F" w:rsidP="0060198F">
      <w:pPr>
        <w:jc w:val="both"/>
      </w:pPr>
      <w:proofErr w:type="gramStart"/>
      <w:r>
        <w:t>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пунктах 11 - 21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roofErr w:type="gramEnd"/>
    </w:p>
    <w:p w:rsidR="0060198F" w:rsidRDefault="0060198F" w:rsidP="0060198F">
      <w:pPr>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60198F" w:rsidRDefault="0060198F" w:rsidP="0060198F">
      <w:pPr>
        <w:jc w:val="both"/>
      </w:pPr>
      <w:proofErr w:type="gramStart"/>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roofErr w:type="gramEnd"/>
    </w:p>
    <w:p w:rsidR="0060198F" w:rsidRDefault="0060198F" w:rsidP="0060198F">
      <w:pPr>
        <w:jc w:val="both"/>
      </w:pPr>
      <w:r>
        <w:t>26. Работники ОПО, непосредственно занимающиеся эксплуатацией ПС, должны соответствовать следующим требованиям:</w:t>
      </w:r>
    </w:p>
    <w:p w:rsidR="0060198F" w:rsidRDefault="0060198F" w:rsidP="0060198F">
      <w:pPr>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60198F" w:rsidRDefault="0060198F" w:rsidP="0060198F">
      <w:pPr>
        <w:jc w:val="both"/>
      </w:pPr>
      <w:r>
        <w:lastRenderedPageBreak/>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60198F" w:rsidRDefault="0060198F" w:rsidP="0060198F">
      <w:pPr>
        <w:jc w:val="both"/>
      </w:pPr>
      <w:r>
        <w:t>в) в случае возникновения угрозы аварийной ситуации информировать об этом своего непосредственного руководителя;</w:t>
      </w:r>
    </w:p>
    <w:p w:rsidR="0060198F" w:rsidRDefault="0060198F" w:rsidP="0060198F">
      <w:pPr>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60198F" w:rsidRDefault="0060198F" w:rsidP="0060198F">
      <w:pPr>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60198F" w:rsidRDefault="0060198F" w:rsidP="0060198F">
      <w:pPr>
        <w:jc w:val="both"/>
      </w:pPr>
    </w:p>
    <w:p w:rsidR="0060198F" w:rsidRPr="005F0945" w:rsidRDefault="0060198F" w:rsidP="0060198F">
      <w:pPr>
        <w:jc w:val="both"/>
        <w:rPr>
          <w:b/>
          <w:sz w:val="28"/>
          <w:szCs w:val="28"/>
        </w:rPr>
      </w:pPr>
      <w:r w:rsidRPr="005F0945">
        <w:rPr>
          <w:b/>
          <w:sz w:val="28"/>
          <w:szCs w:val="28"/>
        </w:rPr>
        <w:t xml:space="preserve">IV. </w:t>
      </w:r>
      <w:proofErr w:type="gramStart"/>
      <w:r w:rsidRPr="005F0945">
        <w:rPr>
          <w:b/>
          <w:sz w:val="28"/>
          <w:szCs w:val="28"/>
        </w:rPr>
        <w:t>Монтаж и наладка ПС (кроме ПС, смонтированных</w:t>
      </w:r>
      <w:proofErr w:type="gramEnd"/>
    </w:p>
    <w:p w:rsidR="0060198F" w:rsidRPr="005F0945" w:rsidRDefault="0060198F" w:rsidP="0060198F">
      <w:pPr>
        <w:jc w:val="both"/>
        <w:rPr>
          <w:b/>
          <w:sz w:val="28"/>
          <w:szCs w:val="28"/>
        </w:rPr>
      </w:pPr>
      <w:r w:rsidRPr="005F0945">
        <w:rPr>
          <w:b/>
          <w:sz w:val="28"/>
          <w:szCs w:val="28"/>
        </w:rPr>
        <w:t xml:space="preserve">предприятием-изготовителем и полностью </w:t>
      </w:r>
      <w:proofErr w:type="gramStart"/>
      <w:r w:rsidRPr="005F0945">
        <w:rPr>
          <w:b/>
          <w:sz w:val="28"/>
          <w:szCs w:val="28"/>
        </w:rPr>
        <w:t>подготовленных</w:t>
      </w:r>
      <w:proofErr w:type="gramEnd"/>
    </w:p>
    <w:p w:rsidR="0060198F" w:rsidRPr="005F0945" w:rsidRDefault="0060198F" w:rsidP="0060198F">
      <w:pPr>
        <w:jc w:val="both"/>
        <w:rPr>
          <w:b/>
          <w:sz w:val="28"/>
          <w:szCs w:val="28"/>
        </w:rPr>
      </w:pPr>
      <w:r w:rsidRPr="005F0945">
        <w:rPr>
          <w:b/>
          <w:sz w:val="28"/>
          <w:szCs w:val="28"/>
        </w:rPr>
        <w:t>к эксплуатации)</w:t>
      </w:r>
    </w:p>
    <w:p w:rsidR="0060198F" w:rsidRPr="005F0945" w:rsidRDefault="0060198F" w:rsidP="0060198F">
      <w:pPr>
        <w:jc w:val="both"/>
        <w:rPr>
          <w:b/>
        </w:rPr>
      </w:pPr>
    </w:p>
    <w:p w:rsidR="0060198F" w:rsidRPr="005F0945" w:rsidRDefault="0060198F" w:rsidP="0060198F">
      <w:pPr>
        <w:jc w:val="both"/>
        <w:rPr>
          <w:b/>
        </w:rPr>
      </w:pPr>
      <w:r w:rsidRPr="005F0945">
        <w:rPr>
          <w:b/>
        </w:rPr>
        <w:t>Выбор оборудования</w:t>
      </w:r>
    </w:p>
    <w:p w:rsidR="0060198F" w:rsidRDefault="0060198F" w:rsidP="0060198F">
      <w:pPr>
        <w:jc w:val="both"/>
      </w:pPr>
    </w:p>
    <w:p w:rsidR="0060198F" w:rsidRDefault="0060198F" w:rsidP="0060198F">
      <w:pPr>
        <w:jc w:val="both"/>
      </w:pPr>
      <w:r>
        <w:t xml:space="preserve">27. </w:t>
      </w:r>
      <w:proofErr w:type="gramStart"/>
      <w:r>
        <w:t>Выбор оборудования для безопасного выполнения работ по монтажу (демонтажу) ПС должен соответствовать требованиям пунктов 17 - 19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roofErr w:type="gramEnd"/>
    </w:p>
    <w:p w:rsidR="0060198F" w:rsidRDefault="0060198F" w:rsidP="0060198F">
      <w:pPr>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60198F" w:rsidRDefault="0060198F" w:rsidP="0060198F">
      <w:pPr>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60198F" w:rsidRDefault="0060198F" w:rsidP="0060198F">
      <w:pPr>
        <w:jc w:val="both"/>
      </w:pPr>
      <w:proofErr w:type="gramStart"/>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roofErr w:type="gramEnd"/>
    </w:p>
    <w:p w:rsidR="0060198F" w:rsidRDefault="0060198F" w:rsidP="0060198F">
      <w:pPr>
        <w:jc w:val="both"/>
      </w:pPr>
    </w:p>
    <w:p w:rsidR="0060198F" w:rsidRPr="005F0945" w:rsidRDefault="0060198F" w:rsidP="0060198F">
      <w:pPr>
        <w:jc w:val="both"/>
        <w:rPr>
          <w:b/>
        </w:rPr>
      </w:pPr>
      <w:r w:rsidRPr="005F0945">
        <w:rPr>
          <w:b/>
        </w:rPr>
        <w:t>Организация и планирование работ</w:t>
      </w:r>
    </w:p>
    <w:p w:rsidR="0060198F" w:rsidRDefault="0060198F" w:rsidP="0060198F">
      <w:pPr>
        <w:jc w:val="both"/>
      </w:pPr>
    </w:p>
    <w:p w:rsidR="0060198F" w:rsidRDefault="0060198F" w:rsidP="0060198F">
      <w:pPr>
        <w:jc w:val="both"/>
      </w:pPr>
      <w:r>
        <w:lastRenderedPageBreak/>
        <w:t>30. Организации и их работники, выполняющие работы по монтажу (демонтажу), наладке, должны соответствовать требованиям, изложенным в пунктах 11 - 21 настоящих ФНП.</w:t>
      </w:r>
    </w:p>
    <w:p w:rsidR="0060198F" w:rsidRDefault="0060198F" w:rsidP="0060198F">
      <w:pPr>
        <w:jc w:val="both"/>
      </w:pPr>
      <w:r>
        <w:t>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пунктов 11 - 16 настоящих ФНП.</w:t>
      </w:r>
    </w:p>
    <w:p w:rsidR="0060198F" w:rsidRDefault="0060198F" w:rsidP="0060198F">
      <w:pPr>
        <w:jc w:val="both"/>
      </w:pPr>
      <w:r>
        <w:t xml:space="preserve">32. </w:t>
      </w:r>
      <w:proofErr w:type="gramStart"/>
      <w:r>
        <w:t>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 ТК) на монтаж (при наличии) и дополнительными требованиями промышленной безопасности всего комплекса работ, связанных с монтажом (</w:t>
      </w:r>
      <w:proofErr w:type="spellStart"/>
      <w:r>
        <w:t>демонтажом</w:t>
      </w:r>
      <w:proofErr w:type="spellEnd"/>
      <w:r>
        <w:t>) либо наладкой конкретного ПС.</w:t>
      </w:r>
      <w:proofErr w:type="gramEnd"/>
    </w:p>
    <w:p w:rsidR="0060198F" w:rsidRDefault="0060198F" w:rsidP="0060198F">
      <w:pPr>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60198F" w:rsidRDefault="0060198F" w:rsidP="0060198F">
      <w:pPr>
        <w:jc w:val="both"/>
      </w:pPr>
      <w: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60198F" w:rsidRDefault="0060198F" w:rsidP="0060198F">
      <w:pPr>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60198F" w:rsidRDefault="0060198F" w:rsidP="0060198F">
      <w:pPr>
        <w:jc w:val="both"/>
      </w:pPr>
      <w: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60198F" w:rsidRDefault="0060198F" w:rsidP="0060198F">
      <w:pPr>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60198F" w:rsidRDefault="0060198F" w:rsidP="0060198F">
      <w:pPr>
        <w:jc w:val="both"/>
      </w:pPr>
      <w:r>
        <w:t>В случае установки ПС на фундаменте его соответствие проекту подтверждается актом освидетельствования скрытых работ.</w:t>
      </w:r>
    </w:p>
    <w:p w:rsidR="0060198F" w:rsidRDefault="0060198F" w:rsidP="0060198F">
      <w:pPr>
        <w:jc w:val="both"/>
      </w:pPr>
      <w:r>
        <w:t xml:space="preserve">Установку </w:t>
      </w:r>
      <w:proofErr w:type="gramStart"/>
      <w:r>
        <w:t>мобильных</w:t>
      </w:r>
      <w:proofErr w:type="gramEnd"/>
      <w:r>
        <w:t xml:space="preserve"> ПС выполняют в соответствии с требованиями руководства (инструкции) по эксплуатации ПС.</w:t>
      </w:r>
    </w:p>
    <w:p w:rsidR="0060198F" w:rsidRDefault="0060198F" w:rsidP="0060198F">
      <w:pPr>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60198F" w:rsidRDefault="0060198F" w:rsidP="0060198F">
      <w:pPr>
        <w:jc w:val="both"/>
      </w:pPr>
      <w: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60198F" w:rsidRDefault="0060198F" w:rsidP="0060198F">
      <w:pPr>
        <w:jc w:val="both"/>
      </w:pPr>
      <w:proofErr w:type="gramStart"/>
      <w:r>
        <w:t>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пунктов 43 - 48 настоящих ФНП.</w:t>
      </w:r>
      <w:proofErr w:type="gramEnd"/>
    </w:p>
    <w:p w:rsidR="0060198F" w:rsidRDefault="0060198F" w:rsidP="0060198F">
      <w:pPr>
        <w:jc w:val="both"/>
      </w:pPr>
      <w:r>
        <w:lastRenderedPageBreak/>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60198F" w:rsidRDefault="0060198F" w:rsidP="0060198F">
      <w:pPr>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60198F" w:rsidRDefault="0060198F" w:rsidP="0060198F">
      <w:pPr>
        <w:jc w:val="both"/>
      </w:pPr>
      <w:r>
        <w:t>39. Для обеспечения электробезопасности на монтажной площадке и при выполнении наладочных работ необходимо:</w:t>
      </w:r>
    </w:p>
    <w:p w:rsidR="0060198F" w:rsidRDefault="0060198F" w:rsidP="0060198F">
      <w:pPr>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60198F" w:rsidRDefault="0060198F" w:rsidP="0060198F">
      <w:pPr>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60198F" w:rsidRDefault="0060198F" w:rsidP="0060198F">
      <w:pPr>
        <w:jc w:val="both"/>
      </w:pPr>
      <w:r>
        <w:t>допускать монтажные, наладочные и ремонтные работы на токоведущих частях при напряжении более 42</w:t>
      </w:r>
      <w:proofErr w:type="gramStart"/>
      <w:r>
        <w:t xml:space="preserve"> В</w:t>
      </w:r>
      <w:proofErr w:type="gramEnd"/>
      <w:r>
        <w:t xml:space="preserve">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60198F" w:rsidRDefault="0060198F" w:rsidP="0060198F">
      <w:pPr>
        <w:jc w:val="both"/>
      </w:pPr>
      <w:r>
        <w:t>заземлять токоведущие части электроустановок, монтажные механизмы, ручной электрический инструмент, а также конструкции, с которых выполняются монтаж или наладочные работы, а также сами монтируемые конструкции ПС.</w:t>
      </w:r>
    </w:p>
    <w:p w:rsidR="0060198F" w:rsidRDefault="0060198F" w:rsidP="0060198F">
      <w:pPr>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60198F" w:rsidRDefault="0060198F" w:rsidP="0060198F">
      <w:pPr>
        <w:jc w:val="both"/>
      </w:pPr>
      <w:r>
        <w:t>41. Монтаж ПС производится в технологической последовательности, указанной в следующих документах:</w:t>
      </w:r>
    </w:p>
    <w:p w:rsidR="0060198F" w:rsidRDefault="0060198F" w:rsidP="0060198F">
      <w:pPr>
        <w:jc w:val="both"/>
      </w:pPr>
      <w:proofErr w:type="gramStart"/>
      <w:r>
        <w:t>руководстве</w:t>
      </w:r>
      <w:proofErr w:type="gramEnd"/>
      <w:r>
        <w:t xml:space="preserve"> (инструкции) по эксплуатации или другой документации на монтаж, представляемой изготовителем ПС;</w:t>
      </w:r>
    </w:p>
    <w:p w:rsidR="0060198F" w:rsidRDefault="0060198F" w:rsidP="0060198F">
      <w:pPr>
        <w:jc w:val="both"/>
      </w:pPr>
      <w:r>
        <w:t xml:space="preserve">технологическом </w:t>
      </w:r>
      <w:proofErr w:type="gramStart"/>
      <w:r>
        <w:t>регламенте</w:t>
      </w:r>
      <w:proofErr w:type="gramEnd"/>
      <w:r>
        <w:t xml:space="preserve"> или ППР, разрабатываемом для монтажа ПС на конкретном объекте;</w:t>
      </w:r>
    </w:p>
    <w:p w:rsidR="0060198F" w:rsidRPr="005F0945" w:rsidRDefault="0060198F" w:rsidP="0060198F">
      <w:pPr>
        <w:jc w:val="both"/>
        <w:rPr>
          <w:b/>
        </w:rPr>
      </w:pPr>
      <w:proofErr w:type="gramStart"/>
      <w:r w:rsidRPr="005F0945">
        <w:rPr>
          <w:b/>
        </w:rPr>
        <w:t>ТК, дополняющих в необходимых случаях ППР.</w:t>
      </w:r>
      <w:proofErr w:type="gramEnd"/>
    </w:p>
    <w:p w:rsidR="0060198F" w:rsidRDefault="0060198F" w:rsidP="0060198F">
      <w:pPr>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60198F" w:rsidRDefault="0060198F" w:rsidP="0060198F">
      <w:pPr>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60198F" w:rsidRDefault="0060198F" w:rsidP="0060198F">
      <w:pPr>
        <w:jc w:val="both"/>
      </w:pPr>
      <w:r>
        <w:t>Технологический регламент на демонтаж допускается разрабатывать отдельно.</w:t>
      </w:r>
    </w:p>
    <w:p w:rsidR="0060198F" w:rsidRDefault="0060198F" w:rsidP="0060198F">
      <w:pPr>
        <w:jc w:val="both"/>
      </w:pPr>
      <w:r>
        <w:lastRenderedPageBreak/>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60198F" w:rsidRDefault="0060198F" w:rsidP="0060198F">
      <w:pPr>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60198F" w:rsidRDefault="0060198F" w:rsidP="0060198F">
      <w:pPr>
        <w:jc w:val="both"/>
      </w:pPr>
      <w:r>
        <w:t>Работникам, связанным с монтажом (</w:t>
      </w:r>
      <w:proofErr w:type="spellStart"/>
      <w:r>
        <w:t>демонтажом</w:t>
      </w:r>
      <w:proofErr w:type="spellEnd"/>
      <w:r>
        <w:t>),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60198F" w:rsidRDefault="0060198F" w:rsidP="0060198F">
      <w:pPr>
        <w:jc w:val="both"/>
      </w:pPr>
      <w:r>
        <w:t xml:space="preserve">б) в процессе монтажа оборудования, канатных тяг, </w:t>
      </w:r>
      <w:proofErr w:type="spellStart"/>
      <w:r>
        <w:t>запасовки</w:t>
      </w:r>
      <w:proofErr w:type="spellEnd"/>
      <w:r>
        <w:t xml:space="preserve">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w:t>
      </w:r>
      <w:proofErr w:type="spellStart"/>
      <w:r>
        <w:t>подмащивания</w:t>
      </w:r>
      <w:proofErr w:type="spellEnd"/>
      <w:r>
        <w:t>;</w:t>
      </w:r>
    </w:p>
    <w:p w:rsidR="0060198F" w:rsidRDefault="0060198F" w:rsidP="0060198F">
      <w:pPr>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60198F" w:rsidRDefault="0060198F" w:rsidP="0060198F">
      <w:pPr>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60198F" w:rsidRDefault="0060198F" w:rsidP="0060198F">
      <w:pPr>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60198F" w:rsidRDefault="0060198F" w:rsidP="0060198F">
      <w:pPr>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60198F" w:rsidRDefault="0060198F" w:rsidP="0060198F">
      <w:pPr>
        <w:jc w:val="both"/>
      </w:pPr>
    </w:p>
    <w:p w:rsidR="0060198F" w:rsidRDefault="0060198F" w:rsidP="0060198F">
      <w:pPr>
        <w:jc w:val="both"/>
      </w:pPr>
      <w:r>
        <w:t>Сборка и соединение сборочных единиц</w:t>
      </w:r>
    </w:p>
    <w:p w:rsidR="0060198F" w:rsidRDefault="0060198F" w:rsidP="0060198F">
      <w:pPr>
        <w:jc w:val="both"/>
      </w:pPr>
    </w:p>
    <w:p w:rsidR="0060198F" w:rsidRDefault="0060198F" w:rsidP="0060198F">
      <w:pPr>
        <w:jc w:val="both"/>
      </w:pPr>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60198F" w:rsidRDefault="0060198F" w:rsidP="0060198F">
      <w:pPr>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60198F" w:rsidRDefault="0060198F" w:rsidP="0060198F">
      <w:pPr>
        <w:jc w:val="both"/>
      </w:pPr>
      <w:r>
        <w:t xml:space="preserve">Фактическая </w:t>
      </w:r>
      <w:proofErr w:type="spellStart"/>
      <w:r>
        <w:t>несоосность</w:t>
      </w:r>
      <w:proofErr w:type="spellEnd"/>
      <w:r>
        <w:t xml:space="preserve"> (</w:t>
      </w:r>
      <w:proofErr w:type="spellStart"/>
      <w:r>
        <w:t>непараллельность</w:t>
      </w:r>
      <w:proofErr w:type="spellEnd"/>
      <w:r>
        <w:t>) стыкуемых сборочных единиц не должна превышать величин соответствующих допусков, приведенных в руководстве (инструкции) по эксплуатации ПС.</w:t>
      </w:r>
    </w:p>
    <w:p w:rsidR="0060198F" w:rsidRDefault="0060198F" w:rsidP="0060198F">
      <w:pPr>
        <w:jc w:val="both"/>
      </w:pPr>
      <w:r>
        <w:t xml:space="preserve">45. Сборку и монтаж металлоконструкций </w:t>
      </w:r>
      <w:proofErr w:type="spellStart"/>
      <w:r>
        <w:t>самомонтируемых</w:t>
      </w:r>
      <w:proofErr w:type="spellEnd"/>
      <w:r>
        <w:t xml:space="preserve">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60198F" w:rsidRDefault="0060198F" w:rsidP="0060198F">
      <w:pPr>
        <w:jc w:val="both"/>
      </w:pPr>
      <w:r>
        <w:lastRenderedPageBreak/>
        <w:t xml:space="preserve">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w:t>
      </w:r>
      <w:proofErr w:type="spellStart"/>
      <w:r>
        <w:t>травмированию</w:t>
      </w:r>
      <w:proofErr w:type="spellEnd"/>
      <w:r>
        <w:t xml:space="preserve"> работника.</w:t>
      </w:r>
    </w:p>
    <w:p w:rsidR="0060198F" w:rsidRDefault="0060198F" w:rsidP="0060198F">
      <w:pPr>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60198F" w:rsidRDefault="0060198F" w:rsidP="0060198F">
      <w:pPr>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60198F" w:rsidRDefault="0060198F" w:rsidP="0060198F">
      <w:pPr>
        <w:jc w:val="both"/>
      </w:pPr>
      <w:r>
        <w:t>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пунктов 68 - 82 настоящих ФНП.</w:t>
      </w:r>
    </w:p>
    <w:p w:rsidR="0060198F" w:rsidRDefault="0060198F" w:rsidP="0060198F">
      <w:pPr>
        <w:jc w:val="both"/>
      </w:pPr>
      <w:r>
        <w:t xml:space="preserve">48. По завершении работ, связанных с монтажом металлоконструкций ПС (в том числе грузовой тележки при ее наличии), выполняются </w:t>
      </w:r>
      <w:proofErr w:type="spellStart"/>
      <w:r>
        <w:t>запасовка</w:t>
      </w:r>
      <w:proofErr w:type="spellEnd"/>
      <w:r>
        <w:t xml:space="preserve"> грузовых канатов, наладка тормозов, ограничителей, указателей и регистраторов параметров (см. пункты 49 - 57 настоящих ФНП), а по окончании указанных работ - наладка всей системы управления ПС в целом.</w:t>
      </w:r>
    </w:p>
    <w:p w:rsidR="0060198F" w:rsidRDefault="0060198F" w:rsidP="0060198F">
      <w:pPr>
        <w:jc w:val="both"/>
      </w:pPr>
      <w:r>
        <w:t xml:space="preserve">Для ПС, имеющих </w:t>
      </w:r>
      <w:proofErr w:type="spellStart"/>
      <w:r>
        <w:t>пневм</w:t>
      </w:r>
      <w:proofErr w:type="gramStart"/>
      <w:r>
        <w:t>о</w:t>
      </w:r>
      <w:proofErr w:type="spellEnd"/>
      <w:r>
        <w:t>-</w:t>
      </w:r>
      <w:proofErr w:type="gramEnd"/>
      <w:r>
        <w:t xml:space="preserve">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60198F" w:rsidRDefault="0060198F" w:rsidP="0060198F">
      <w:pPr>
        <w:jc w:val="both"/>
      </w:pPr>
    </w:p>
    <w:p w:rsidR="0060198F" w:rsidRPr="005F0945" w:rsidRDefault="0060198F" w:rsidP="0060198F">
      <w:pPr>
        <w:jc w:val="both"/>
        <w:rPr>
          <w:b/>
        </w:rPr>
      </w:pPr>
      <w:r w:rsidRPr="005F0945">
        <w:rPr>
          <w:b/>
        </w:rPr>
        <w:t>Требования к монтажу и наладке указателей, ограничителей</w:t>
      </w:r>
    </w:p>
    <w:p w:rsidR="0060198F" w:rsidRPr="005F0945" w:rsidRDefault="0060198F" w:rsidP="0060198F">
      <w:pPr>
        <w:jc w:val="both"/>
        <w:rPr>
          <w:b/>
        </w:rPr>
      </w:pPr>
      <w:r w:rsidRPr="005F0945">
        <w:rPr>
          <w:b/>
        </w:rPr>
        <w:t>и регистраторов</w:t>
      </w:r>
    </w:p>
    <w:p w:rsidR="0060198F" w:rsidRDefault="0060198F" w:rsidP="0060198F">
      <w:pPr>
        <w:jc w:val="both"/>
      </w:pPr>
    </w:p>
    <w:p w:rsidR="0060198F" w:rsidRDefault="0060198F" w:rsidP="0060198F">
      <w:pPr>
        <w:jc w:val="both"/>
      </w:pPr>
      <w:r>
        <w:t>49. Монтаж и наладка регистраторов, ограничителей и указателей осуществляются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60198F" w:rsidRDefault="0060198F" w:rsidP="0060198F">
      <w:pPr>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60198F" w:rsidRDefault="0060198F" w:rsidP="0060198F">
      <w:pPr>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60198F" w:rsidRDefault="0060198F" w:rsidP="0060198F">
      <w:pPr>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60198F" w:rsidRDefault="0060198F" w:rsidP="0060198F">
      <w:pPr>
        <w:jc w:val="both"/>
      </w:pPr>
      <w:r>
        <w:lastRenderedPageBreak/>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60198F" w:rsidRDefault="0060198F" w:rsidP="0060198F">
      <w:pPr>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60198F" w:rsidRDefault="0060198F" w:rsidP="0060198F">
      <w:pPr>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60198F" w:rsidRDefault="0060198F" w:rsidP="0060198F">
      <w:pPr>
        <w:jc w:val="both"/>
      </w:pPr>
      <w: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60198F" w:rsidRDefault="0060198F" w:rsidP="0060198F">
      <w:pPr>
        <w:jc w:val="both"/>
      </w:pPr>
      <w:r>
        <w:t>При перестановке (замене) регистратора с входящим в него ограничителем или указателем оформляется акт с перечислением данных по ранее наработанным параметрам ПС на день оформления акта.</w:t>
      </w:r>
    </w:p>
    <w:p w:rsidR="0060198F" w:rsidRDefault="0060198F" w:rsidP="0060198F">
      <w:pPr>
        <w:jc w:val="both"/>
      </w:pPr>
      <w:r>
        <w:t>Данный акт должен храниться вместе с паспортом ПС, регистратора, ограничителя или указателя.</w:t>
      </w:r>
    </w:p>
    <w:p w:rsidR="0060198F" w:rsidRDefault="0060198F" w:rsidP="0060198F">
      <w:pPr>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60198F" w:rsidRDefault="0060198F" w:rsidP="0060198F">
      <w:pPr>
        <w:jc w:val="both"/>
      </w:pPr>
      <w: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60198F" w:rsidRDefault="0060198F" w:rsidP="0060198F">
      <w:pPr>
        <w:jc w:val="both"/>
      </w:pPr>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5F0945" w:rsidRDefault="005F0945" w:rsidP="0060198F">
      <w:pPr>
        <w:jc w:val="both"/>
      </w:pPr>
    </w:p>
    <w:p w:rsidR="005F0945" w:rsidRDefault="005F0945" w:rsidP="0060198F">
      <w:pPr>
        <w:jc w:val="both"/>
      </w:pPr>
    </w:p>
    <w:p w:rsidR="005F0945" w:rsidRDefault="005F0945" w:rsidP="0060198F">
      <w:pPr>
        <w:jc w:val="both"/>
      </w:pPr>
    </w:p>
    <w:p w:rsidR="005F0945" w:rsidRDefault="005F0945" w:rsidP="0060198F">
      <w:pPr>
        <w:jc w:val="both"/>
      </w:pPr>
    </w:p>
    <w:p w:rsidR="0060198F" w:rsidRDefault="0060198F" w:rsidP="0060198F">
      <w:pPr>
        <w:jc w:val="both"/>
      </w:pPr>
    </w:p>
    <w:p w:rsidR="0060198F" w:rsidRPr="005F0945" w:rsidRDefault="0060198F" w:rsidP="0060198F">
      <w:pPr>
        <w:jc w:val="both"/>
        <w:rPr>
          <w:sz w:val="28"/>
          <w:szCs w:val="28"/>
        </w:rPr>
      </w:pPr>
      <w:r w:rsidRPr="005F0945">
        <w:rPr>
          <w:sz w:val="28"/>
          <w:szCs w:val="28"/>
        </w:rPr>
        <w:t>Требования к монтажу и наладке систем дистанционного</w:t>
      </w:r>
    </w:p>
    <w:p w:rsidR="0060198F" w:rsidRPr="005F0945" w:rsidRDefault="0060198F" w:rsidP="0060198F">
      <w:pPr>
        <w:jc w:val="both"/>
        <w:rPr>
          <w:sz w:val="28"/>
          <w:szCs w:val="28"/>
        </w:rPr>
      </w:pPr>
      <w:r w:rsidRPr="005F0945">
        <w:rPr>
          <w:sz w:val="28"/>
          <w:szCs w:val="28"/>
        </w:rPr>
        <w:t>управления (радиоуправления)</w:t>
      </w:r>
    </w:p>
    <w:p w:rsidR="0060198F" w:rsidRPr="005F0945" w:rsidRDefault="0060198F" w:rsidP="0060198F">
      <w:pPr>
        <w:jc w:val="both"/>
        <w:rPr>
          <w:sz w:val="28"/>
          <w:szCs w:val="28"/>
        </w:rPr>
      </w:pPr>
    </w:p>
    <w:p w:rsidR="0060198F" w:rsidRDefault="0060198F" w:rsidP="0060198F">
      <w:pPr>
        <w:jc w:val="both"/>
      </w:pPr>
      <w:r>
        <w:t>58. Монтаж и наладку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управления (радиоуправления) ПС.</w:t>
      </w:r>
    </w:p>
    <w:p w:rsidR="0060198F" w:rsidRDefault="0060198F" w:rsidP="0060198F">
      <w:pPr>
        <w:jc w:val="both"/>
      </w:pPr>
      <w:r>
        <w:lastRenderedPageBreak/>
        <w:t>Комплект использованной эксплуатационной документации должен быть приложен к паспорту ПС.</w:t>
      </w:r>
    </w:p>
    <w:p w:rsidR="0060198F" w:rsidRDefault="0060198F" w:rsidP="0060198F">
      <w:pPr>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60198F" w:rsidRDefault="0060198F" w:rsidP="0060198F">
      <w:pPr>
        <w:jc w:val="both"/>
      </w:pPr>
      <w:r>
        <w:t>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необходимо выполнить требования, изложенные в пунктах 138 - 147 настоящих ФНП.</w:t>
      </w:r>
    </w:p>
    <w:p w:rsidR="0060198F" w:rsidRDefault="0060198F" w:rsidP="0060198F">
      <w:pPr>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60198F" w:rsidRPr="005F0945" w:rsidRDefault="0060198F" w:rsidP="0060198F">
      <w:pPr>
        <w:jc w:val="both"/>
        <w:rPr>
          <w:b/>
        </w:rPr>
      </w:pPr>
    </w:p>
    <w:p w:rsidR="0060198F" w:rsidRPr="005F0945" w:rsidRDefault="0060198F" w:rsidP="0060198F">
      <w:pPr>
        <w:jc w:val="both"/>
        <w:rPr>
          <w:b/>
        </w:rPr>
      </w:pPr>
      <w:r w:rsidRPr="005F0945">
        <w:rPr>
          <w:b/>
        </w:rPr>
        <w:t>Контроль качества монтажа и наладки ПС. Требования</w:t>
      </w:r>
    </w:p>
    <w:p w:rsidR="0060198F" w:rsidRPr="005F0945" w:rsidRDefault="0060198F" w:rsidP="0060198F">
      <w:pPr>
        <w:jc w:val="both"/>
        <w:rPr>
          <w:b/>
        </w:rPr>
      </w:pPr>
      <w:r w:rsidRPr="005F0945">
        <w:rPr>
          <w:b/>
        </w:rPr>
        <w:t>к итоговой документации</w:t>
      </w:r>
    </w:p>
    <w:p w:rsidR="0060198F" w:rsidRDefault="0060198F" w:rsidP="0060198F">
      <w:pPr>
        <w:jc w:val="both"/>
      </w:pPr>
    </w:p>
    <w:p w:rsidR="0060198F" w:rsidRDefault="0060198F" w:rsidP="0060198F">
      <w:pPr>
        <w:jc w:val="both"/>
      </w:pPr>
      <w:r>
        <w:t xml:space="preserve">62. </w:t>
      </w:r>
      <w:proofErr w:type="gramStart"/>
      <w:r>
        <w:t>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w:t>
      </w:r>
      <w:proofErr w:type="gramEnd"/>
      <w:r>
        <w:t xml:space="preserve"> согласно пункту 148 </w:t>
      </w:r>
      <w:proofErr w:type="gramStart"/>
      <w:r>
        <w:t>настоящих</w:t>
      </w:r>
      <w:proofErr w:type="gramEnd"/>
      <w:r>
        <w:t xml:space="preserve"> ФНП) и последующему пуску в работу.</w:t>
      </w:r>
    </w:p>
    <w:p w:rsidR="0060198F" w:rsidRDefault="0060198F" w:rsidP="0060198F">
      <w:pPr>
        <w:jc w:val="both"/>
      </w:pPr>
      <w:r>
        <w:t>При этом к акту должны быть приложены:</w:t>
      </w:r>
    </w:p>
    <w:p w:rsidR="0060198F" w:rsidRDefault="0060198F" w:rsidP="0060198F">
      <w:pPr>
        <w:jc w:val="both"/>
      </w:pPr>
      <w:r>
        <w:t>а) исполнительные сборочные чертежи металлоконструкций ПС;</w:t>
      </w:r>
    </w:p>
    <w:p w:rsidR="0060198F" w:rsidRDefault="0060198F" w:rsidP="0060198F">
      <w:pPr>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60198F" w:rsidRDefault="0060198F" w:rsidP="0060198F">
      <w:pPr>
        <w:jc w:val="both"/>
      </w:pPr>
      <w:r>
        <w:t>в) протоколы замера сопротивления изоляции проводов и системы заземления;</w:t>
      </w:r>
    </w:p>
    <w:p w:rsidR="0060198F" w:rsidRDefault="0060198F" w:rsidP="0060198F">
      <w:pPr>
        <w:jc w:val="both"/>
      </w:pPr>
      <w:r>
        <w:t>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пунктах 101 - 137 настоящих ФНП;</w:t>
      </w:r>
    </w:p>
    <w:p w:rsidR="0060198F" w:rsidRDefault="0060198F" w:rsidP="0060198F">
      <w:pPr>
        <w:jc w:val="both"/>
      </w:pPr>
      <w:r>
        <w:t>д) данные о заменах неработоспособных элементов приводов, тормозов, крепежа, которые выполнены монтажной организацией;</w:t>
      </w:r>
    </w:p>
    <w:p w:rsidR="0060198F" w:rsidRDefault="0060198F" w:rsidP="0060198F">
      <w:pPr>
        <w:jc w:val="both"/>
      </w:pPr>
      <w:r>
        <w:lastRenderedPageBreak/>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60198F" w:rsidRDefault="0060198F" w:rsidP="0060198F">
      <w:pPr>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60198F" w:rsidRDefault="0060198F" w:rsidP="0060198F">
      <w:pPr>
        <w:jc w:val="both"/>
      </w:pPr>
      <w: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60198F" w:rsidRDefault="0060198F" w:rsidP="0060198F">
      <w:pPr>
        <w:jc w:val="both"/>
      </w:pPr>
      <w:r>
        <w:t xml:space="preserve">и) результаты полного технического освидетельствования смонтированного ПС, выполненного в соответствии с пунктами 168 - 194 </w:t>
      </w:r>
      <w:proofErr w:type="gramStart"/>
      <w:r>
        <w:t>настоящих</w:t>
      </w:r>
      <w:proofErr w:type="gramEnd"/>
      <w:r>
        <w:t xml:space="preserve"> ФНП.</w:t>
      </w:r>
    </w:p>
    <w:p w:rsidR="0060198F" w:rsidRDefault="0060198F" w:rsidP="0060198F">
      <w:pPr>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60198F" w:rsidRDefault="0060198F" w:rsidP="0060198F">
      <w:pPr>
        <w:jc w:val="both"/>
      </w:pPr>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60198F" w:rsidRDefault="0060198F" w:rsidP="0060198F">
      <w:pPr>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и ПС отправлено в утилизацию.</w:t>
      </w:r>
    </w:p>
    <w:p w:rsidR="0060198F" w:rsidRDefault="0060198F" w:rsidP="0060198F">
      <w:pPr>
        <w:jc w:val="both"/>
      </w:pPr>
    </w:p>
    <w:p w:rsidR="005F0945" w:rsidRDefault="005F0945" w:rsidP="0060198F">
      <w:pPr>
        <w:jc w:val="both"/>
      </w:pPr>
    </w:p>
    <w:p w:rsidR="0060198F" w:rsidRPr="005F0945" w:rsidRDefault="0060198F" w:rsidP="0060198F">
      <w:pPr>
        <w:jc w:val="both"/>
        <w:rPr>
          <w:b/>
          <w:sz w:val="28"/>
          <w:szCs w:val="28"/>
        </w:rPr>
      </w:pPr>
      <w:r w:rsidRPr="005F0945">
        <w:rPr>
          <w:b/>
          <w:sz w:val="28"/>
          <w:szCs w:val="28"/>
        </w:rPr>
        <w:t>V. Ремонт, реконструкция или модернизация ПС ОПО</w:t>
      </w:r>
    </w:p>
    <w:p w:rsidR="0060198F" w:rsidRDefault="0060198F" w:rsidP="0060198F">
      <w:pPr>
        <w:jc w:val="both"/>
      </w:pPr>
    </w:p>
    <w:p w:rsidR="0060198F" w:rsidRPr="005F0945" w:rsidRDefault="0060198F" w:rsidP="0060198F">
      <w:pPr>
        <w:jc w:val="both"/>
        <w:rPr>
          <w:b/>
        </w:rPr>
      </w:pPr>
      <w:r w:rsidRPr="005F0945">
        <w:rPr>
          <w:b/>
        </w:rPr>
        <w:t>Выбор оборудования</w:t>
      </w:r>
    </w:p>
    <w:p w:rsidR="0060198F" w:rsidRDefault="0060198F" w:rsidP="0060198F">
      <w:pPr>
        <w:jc w:val="both"/>
      </w:pPr>
    </w:p>
    <w:p w:rsidR="0060198F" w:rsidRDefault="0060198F" w:rsidP="0060198F">
      <w:pPr>
        <w:jc w:val="both"/>
      </w:pPr>
      <w:r>
        <w:t>65. Выбор оборудования для безопасного выполнения работ по ремонту, реконструкции или модернизации ПС должен соответствовать требованиям пунктов 17 - 19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60198F" w:rsidRDefault="0060198F" w:rsidP="0060198F">
      <w:pPr>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60198F" w:rsidRDefault="0060198F" w:rsidP="0060198F">
      <w:pPr>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60198F" w:rsidRDefault="0060198F" w:rsidP="0060198F">
      <w:pPr>
        <w:jc w:val="both"/>
      </w:pPr>
      <w:r>
        <w:lastRenderedPageBreak/>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60198F" w:rsidRDefault="0060198F" w:rsidP="0060198F">
      <w:pPr>
        <w:jc w:val="both"/>
      </w:pPr>
    </w:p>
    <w:p w:rsidR="0060198F" w:rsidRPr="005F0945" w:rsidRDefault="0060198F" w:rsidP="0060198F">
      <w:pPr>
        <w:jc w:val="both"/>
        <w:rPr>
          <w:b/>
        </w:rPr>
      </w:pPr>
      <w:r w:rsidRPr="005F0945">
        <w:rPr>
          <w:b/>
        </w:rPr>
        <w:t>Требования к выбору материалов и качеству сварки</w:t>
      </w:r>
    </w:p>
    <w:p w:rsidR="0060198F" w:rsidRPr="005F0945" w:rsidRDefault="0060198F" w:rsidP="0060198F">
      <w:pPr>
        <w:jc w:val="both"/>
        <w:rPr>
          <w:b/>
        </w:rPr>
      </w:pPr>
      <w:r w:rsidRPr="005F0945">
        <w:rPr>
          <w:b/>
        </w:rPr>
        <w:t>при ремонте, реконструкции или модернизации ПС</w:t>
      </w:r>
    </w:p>
    <w:p w:rsidR="0060198F" w:rsidRDefault="0060198F" w:rsidP="0060198F">
      <w:pPr>
        <w:jc w:val="both"/>
      </w:pPr>
    </w:p>
    <w:p w:rsidR="0060198F" w:rsidRDefault="0060198F" w:rsidP="0060198F">
      <w:pPr>
        <w:jc w:val="both"/>
      </w:pPr>
      <w: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60198F" w:rsidRDefault="0060198F" w:rsidP="0060198F">
      <w:pPr>
        <w:jc w:val="both"/>
      </w:pPr>
      <w:proofErr w:type="gramStart"/>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roofErr w:type="gramEnd"/>
    </w:p>
    <w:p w:rsidR="0060198F" w:rsidRDefault="0060198F" w:rsidP="0060198F">
      <w:pPr>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60198F" w:rsidRDefault="0060198F" w:rsidP="0060198F">
      <w:pPr>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60198F" w:rsidRDefault="0060198F" w:rsidP="0060198F">
      <w:pPr>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60198F" w:rsidRDefault="0060198F" w:rsidP="0060198F">
      <w:pPr>
        <w:jc w:val="both"/>
      </w:pPr>
      <w:r>
        <w:t>соответствие сортамента и марок сталей, поступивших по нарядам-заказам, клеймам или биркам предприятия-изготовителя;</w:t>
      </w:r>
    </w:p>
    <w:p w:rsidR="0060198F" w:rsidRDefault="0060198F" w:rsidP="0060198F">
      <w:pPr>
        <w:jc w:val="both"/>
      </w:pPr>
      <w:r>
        <w:t>отсутствие видимых в прокате расслоений, трещин, раковин, закатов, вмятин и общих остаточных деформаций.</w:t>
      </w:r>
    </w:p>
    <w:p w:rsidR="0060198F" w:rsidRDefault="0060198F" w:rsidP="0060198F">
      <w:pPr>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60198F" w:rsidRDefault="0060198F" w:rsidP="0060198F">
      <w:pPr>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60198F" w:rsidRDefault="0060198F" w:rsidP="0060198F">
      <w:pPr>
        <w:jc w:val="both"/>
      </w:pPr>
      <w:r>
        <w:t>Места и порядок хранения металлопроката, принятые в организации, должны быть доведены до сведения каждого работника организации.</w:t>
      </w:r>
    </w:p>
    <w:p w:rsidR="0060198F" w:rsidRDefault="0060198F" w:rsidP="0060198F">
      <w:pPr>
        <w:jc w:val="both"/>
      </w:pPr>
      <w: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60198F" w:rsidRDefault="0060198F" w:rsidP="0060198F">
      <w:pPr>
        <w:jc w:val="both"/>
      </w:pPr>
      <w:r>
        <w:lastRenderedPageBreak/>
        <w:t>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пункта 71 настоящих ФНП.</w:t>
      </w:r>
    </w:p>
    <w:p w:rsidR="0060198F" w:rsidRDefault="0060198F" w:rsidP="0060198F">
      <w:pPr>
        <w:jc w:val="both"/>
      </w:pPr>
      <w:r>
        <w:t xml:space="preserve">73. Правку стального проката (при необходимости) в зависимости от профиля следует выполнять на </w:t>
      </w:r>
      <w:proofErr w:type="spellStart"/>
      <w:r>
        <w:t>листоправильных</w:t>
      </w:r>
      <w:proofErr w:type="spellEnd"/>
      <w:r>
        <w:t xml:space="preserve">, </w:t>
      </w:r>
      <w:proofErr w:type="spellStart"/>
      <w:r>
        <w:t>сортоправильных</w:t>
      </w:r>
      <w:proofErr w:type="spellEnd"/>
      <w:r>
        <w:t xml:space="preserve"> машинах или прессах в холодном состоянии.</w:t>
      </w:r>
    </w:p>
    <w:p w:rsidR="0060198F" w:rsidRDefault="0060198F" w:rsidP="0060198F">
      <w:pPr>
        <w:jc w:val="both"/>
      </w:pPr>
      <w:r>
        <w:t>Разрешается правка стали местным нагревом по технологии, разработанной специализированной организацией.</w:t>
      </w:r>
    </w:p>
    <w:p w:rsidR="0060198F" w:rsidRDefault="0060198F" w:rsidP="0060198F">
      <w:pPr>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60198F" w:rsidRDefault="0060198F" w:rsidP="0060198F">
      <w:pPr>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60198F" w:rsidRDefault="0060198F" w:rsidP="0060198F">
      <w:pPr>
        <w:jc w:val="both"/>
      </w:pPr>
      <w:r>
        <w:t>75. Резку листового металлопроката следует выполнять по разработанной технологии и принятой в специализированной организации.</w:t>
      </w:r>
    </w:p>
    <w:p w:rsidR="0060198F" w:rsidRDefault="0060198F" w:rsidP="0060198F">
      <w:pPr>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60198F" w:rsidRDefault="0060198F" w:rsidP="0060198F">
      <w:pPr>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60198F" w:rsidRDefault="0060198F" w:rsidP="0060198F">
      <w:pPr>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60198F" w:rsidRDefault="0060198F" w:rsidP="0060198F">
      <w:pPr>
        <w:jc w:val="both"/>
      </w:pPr>
      <w:r>
        <w:t>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пункта 14 настоящих ФНП.</w:t>
      </w:r>
    </w:p>
    <w:p w:rsidR="0060198F" w:rsidRDefault="0060198F" w:rsidP="0060198F">
      <w:pPr>
        <w:jc w:val="both"/>
      </w:pPr>
      <w:r>
        <w:t>79. Объемы контроля должны обеспечивать качество выполненных сварочных работ.</w:t>
      </w:r>
    </w:p>
    <w:p w:rsidR="0060198F" w:rsidRDefault="0060198F" w:rsidP="0060198F">
      <w:pPr>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60198F" w:rsidRDefault="0060198F" w:rsidP="0060198F">
      <w:pPr>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60198F" w:rsidRDefault="0060198F" w:rsidP="0060198F">
      <w:pPr>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60198F" w:rsidRDefault="0060198F" w:rsidP="0060198F">
      <w:pPr>
        <w:jc w:val="both"/>
      </w:pPr>
      <w: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60198F" w:rsidRDefault="0060198F" w:rsidP="0060198F">
      <w:pPr>
        <w:jc w:val="both"/>
      </w:pPr>
      <w:r>
        <w:lastRenderedPageBreak/>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60198F" w:rsidRDefault="0060198F" w:rsidP="0060198F">
      <w:pPr>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60198F" w:rsidRDefault="0060198F" w:rsidP="0060198F">
      <w:pPr>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60198F" w:rsidRDefault="0060198F" w:rsidP="0060198F">
      <w:pPr>
        <w:jc w:val="both"/>
      </w:pPr>
      <w:r>
        <w:t>50 процентов от длины стыка - на каждом стыке растянутого пояса коробчатой или ферменной металлоконструкции;</w:t>
      </w:r>
    </w:p>
    <w:p w:rsidR="0060198F" w:rsidRDefault="0060198F" w:rsidP="0060198F">
      <w:pPr>
        <w:jc w:val="both"/>
      </w:pPr>
      <w:r>
        <w:t>25 процентов от длины стыка - для всех остальных стыковых соединений.</w:t>
      </w:r>
    </w:p>
    <w:p w:rsidR="0060198F" w:rsidRDefault="0060198F" w:rsidP="0060198F">
      <w:pPr>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60198F" w:rsidRDefault="0060198F" w:rsidP="0060198F">
      <w:pPr>
        <w:jc w:val="both"/>
      </w:pPr>
      <w:r>
        <w:t>Применение капиллярного контроля сварных швов (</w:t>
      </w:r>
      <w:proofErr w:type="gramStart"/>
      <w:r>
        <w:t>кроме</w:t>
      </w:r>
      <w:proofErr w:type="gramEnd"/>
      <w:r>
        <w:t xml:space="preserve"> стыковых) устанавливается специализированной организацией в ТУ на ремонт, реконструкцию или модернизацию ПС.</w:t>
      </w:r>
    </w:p>
    <w:p w:rsidR="0060198F" w:rsidRDefault="0060198F" w:rsidP="0060198F">
      <w:pPr>
        <w:jc w:val="both"/>
      </w:pPr>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60198F" w:rsidRDefault="0060198F" w:rsidP="0060198F">
      <w:pPr>
        <w:jc w:val="both"/>
      </w:pPr>
      <w:r>
        <w:t xml:space="preserve">а) трещины всех видов и направлений, расположенные в металле шва, по линии сплавления и в </w:t>
      </w:r>
      <w:proofErr w:type="spellStart"/>
      <w:r>
        <w:t>околошовной</w:t>
      </w:r>
      <w:proofErr w:type="spellEnd"/>
      <w:r>
        <w:t xml:space="preserve"> зоне основного металла, а также микротрещины, выявляемые при микроскопическом исследовании;</w:t>
      </w:r>
    </w:p>
    <w:p w:rsidR="0060198F" w:rsidRDefault="0060198F" w:rsidP="0060198F">
      <w:pPr>
        <w:jc w:val="both"/>
      </w:pPr>
      <w:proofErr w:type="gramStart"/>
      <w:r>
        <w:t xml:space="preserve">б) </w:t>
      </w:r>
      <w:proofErr w:type="spellStart"/>
      <w:r>
        <w:t>непровары</w:t>
      </w:r>
      <w:proofErr w:type="spellEnd"/>
      <w:r>
        <w:t xml:space="preserve"> (</w:t>
      </w:r>
      <w:proofErr w:type="spellStart"/>
      <w:r>
        <w:t>несплавления</w:t>
      </w:r>
      <w:proofErr w:type="spellEnd"/>
      <w:r>
        <w:t>), расположенные на поверхности по сечению сварного соединения;</w:t>
      </w:r>
      <w:proofErr w:type="gramEnd"/>
    </w:p>
    <w:p w:rsidR="0060198F" w:rsidRDefault="0060198F" w:rsidP="0060198F">
      <w:pPr>
        <w:jc w:val="both"/>
      </w:pPr>
      <w:r>
        <w:t xml:space="preserve">в) </w:t>
      </w:r>
      <w:proofErr w:type="spellStart"/>
      <w:r>
        <w:t>непровары</w:t>
      </w:r>
      <w:proofErr w:type="spellEnd"/>
      <w:r>
        <w:t xml:space="preserve"> в вершине (корне) угловых и тавровых соединений, выполненных без разделки кромок;</w:t>
      </w:r>
    </w:p>
    <w:p w:rsidR="0060198F" w:rsidRDefault="0060198F" w:rsidP="0060198F">
      <w:pPr>
        <w:jc w:val="both"/>
      </w:pPr>
      <w: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60198F" w:rsidRDefault="0060198F" w:rsidP="0060198F">
      <w:pPr>
        <w:jc w:val="both"/>
      </w:pPr>
      <w:r>
        <w:t>д) поры диаметром более 1 мм при толщине металла до 20 мм и более 1,5 мм при толщине металла свыше 20 мм в количестве более 4 штук на длине шва 400 мм с расстоянием между дефектами менее 50 мм;</w:t>
      </w:r>
    </w:p>
    <w:p w:rsidR="0060198F" w:rsidRDefault="0060198F" w:rsidP="0060198F">
      <w:pPr>
        <w:jc w:val="both"/>
      </w:pPr>
      <w:r>
        <w:t>е) поры, расположенные в виде сплошной сетки;</w:t>
      </w:r>
    </w:p>
    <w:p w:rsidR="0060198F" w:rsidRDefault="0060198F" w:rsidP="0060198F">
      <w:pPr>
        <w:jc w:val="both"/>
      </w:pPr>
      <w:r>
        <w:t xml:space="preserve">ж) </w:t>
      </w:r>
      <w:proofErr w:type="spellStart"/>
      <w:r>
        <w:t>незаваренные</w:t>
      </w:r>
      <w:proofErr w:type="spellEnd"/>
      <w:r>
        <w:t xml:space="preserve"> кратеры;</w:t>
      </w:r>
    </w:p>
    <w:p w:rsidR="0060198F" w:rsidRDefault="0060198F" w:rsidP="0060198F">
      <w:pPr>
        <w:jc w:val="both"/>
      </w:pPr>
      <w:r>
        <w:t>з) свищи;</w:t>
      </w:r>
    </w:p>
    <w:p w:rsidR="0060198F" w:rsidRDefault="0060198F" w:rsidP="0060198F">
      <w:pPr>
        <w:jc w:val="both"/>
      </w:pPr>
      <w:r>
        <w:t xml:space="preserve">и) </w:t>
      </w:r>
      <w:proofErr w:type="spellStart"/>
      <w:r>
        <w:t>незаваренные</w:t>
      </w:r>
      <w:proofErr w:type="spellEnd"/>
      <w:r>
        <w:t xml:space="preserve"> прожоги в металле шва;</w:t>
      </w:r>
    </w:p>
    <w:p w:rsidR="0060198F" w:rsidRDefault="0060198F" w:rsidP="0060198F">
      <w:pPr>
        <w:jc w:val="both"/>
      </w:pPr>
      <w:r>
        <w:t xml:space="preserve">к) прожоги и </w:t>
      </w:r>
      <w:proofErr w:type="spellStart"/>
      <w:r>
        <w:t>подплавления</w:t>
      </w:r>
      <w:proofErr w:type="spellEnd"/>
      <w:r>
        <w:t xml:space="preserve"> основного металла (при стыковой контактной сварке труб);</w:t>
      </w:r>
    </w:p>
    <w:p w:rsidR="0060198F" w:rsidRDefault="0060198F" w:rsidP="0060198F">
      <w:pPr>
        <w:jc w:val="both"/>
      </w:pPr>
      <w:r>
        <w:lastRenderedPageBreak/>
        <w:t>л) смещения кромок выше нормы, предусмотренной чертежами.</w:t>
      </w:r>
    </w:p>
    <w:p w:rsidR="0060198F" w:rsidRDefault="0060198F" w:rsidP="0060198F">
      <w:pPr>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60198F" w:rsidRDefault="0060198F" w:rsidP="0060198F">
      <w:pPr>
        <w:jc w:val="both"/>
      </w:pPr>
      <w:r>
        <w:t>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пункте 80 настоящих ФНП или ТУ на ремонт, реконструкцию или модернизацию ПС.</w:t>
      </w:r>
    </w:p>
    <w:p w:rsidR="0060198F" w:rsidRDefault="0060198F" w:rsidP="0060198F">
      <w:pPr>
        <w:jc w:val="both"/>
      </w:pPr>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60198F" w:rsidRDefault="0060198F" w:rsidP="0060198F">
      <w:pPr>
        <w:jc w:val="both"/>
      </w:pPr>
      <w:r>
        <w:t>Повторная сварка (повторение ремонтных сварных швов на одном и том же участке) более двух раз запрещена.</w:t>
      </w:r>
    </w:p>
    <w:p w:rsidR="0060198F" w:rsidRDefault="0060198F" w:rsidP="0060198F">
      <w:pPr>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60198F" w:rsidRDefault="0060198F" w:rsidP="0060198F">
      <w:pPr>
        <w:jc w:val="both"/>
      </w:pPr>
      <w:r>
        <w:t xml:space="preserve">84. Для обеспечения нормальной эксплуатации ПС должны своевременно подвергаться текущим и </w:t>
      </w:r>
      <w:proofErr w:type="gramStart"/>
      <w:r>
        <w:t>капитальному</w:t>
      </w:r>
      <w:proofErr w:type="gramEnd"/>
      <w:r>
        <w:t xml:space="preserve"> ремонтам, обеспечивающим поддержание ПС в работоспособном состоянии.</w:t>
      </w:r>
    </w:p>
    <w:p w:rsidR="0060198F" w:rsidRDefault="0060198F" w:rsidP="0060198F">
      <w:pPr>
        <w:jc w:val="both"/>
      </w:pPr>
      <w:r>
        <w:t xml:space="preserve">Для обеспечения продолжения эксплуатации ПС, </w:t>
      </w:r>
      <w:proofErr w:type="gramStart"/>
      <w:r>
        <w:t>отработавших</w:t>
      </w:r>
      <w:proofErr w:type="gramEnd"/>
      <w:r>
        <w:t xml:space="preserve"> срок службы, установленный изготовителем, дополнительно должен быть проведен еще капитально-восстановительный или полнокомплектный ремонт.</w:t>
      </w:r>
    </w:p>
    <w:p w:rsidR="0060198F" w:rsidRDefault="0060198F" w:rsidP="0060198F">
      <w:pPr>
        <w:jc w:val="both"/>
      </w:pPr>
      <w:r>
        <w:t xml:space="preserve">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w:t>
      </w:r>
      <w:proofErr w:type="spellStart"/>
      <w:r>
        <w:t>дефектация</w:t>
      </w:r>
      <w:proofErr w:type="spellEnd"/>
      <w:r>
        <w:t xml:space="preserve">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60198F" w:rsidRDefault="0060198F" w:rsidP="0060198F">
      <w:pPr>
        <w:jc w:val="both"/>
      </w:pPr>
      <w:r>
        <w:t>При отсутствии указанных требований могут быть использованы браковочные признаки, приведенные в пункте 80 настоящих ФНП.</w:t>
      </w:r>
    </w:p>
    <w:p w:rsidR="0060198F" w:rsidRDefault="0060198F" w:rsidP="0060198F">
      <w:pPr>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60198F" w:rsidRDefault="0060198F" w:rsidP="0060198F">
      <w:pPr>
        <w:jc w:val="both"/>
      </w:pPr>
      <w:r>
        <w:t>Срок продления эксплуатации ПС после выполнения капитально-восстановительного и полнокомплектного ремонтов устанавливается в заключени</w:t>
      </w:r>
      <w:proofErr w:type="gramStart"/>
      <w:r>
        <w:t>и</w:t>
      </w:r>
      <w:proofErr w:type="gramEnd"/>
      <w:r>
        <w:t xml:space="preserve"> экспертизы промышленной безопасности.</w:t>
      </w:r>
    </w:p>
    <w:p w:rsidR="0060198F" w:rsidRDefault="0060198F" w:rsidP="0060198F">
      <w:pPr>
        <w:jc w:val="both"/>
      </w:pPr>
      <w:r>
        <w:lastRenderedPageBreak/>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60198F" w:rsidRDefault="0060198F" w:rsidP="0060198F">
      <w:pPr>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N 2 </w:t>
      </w:r>
      <w:proofErr w:type="gramStart"/>
      <w:r>
        <w:t>к</w:t>
      </w:r>
      <w:proofErr w:type="gramEnd"/>
      <w:r>
        <w:t xml:space="preserve"> настоящим ФНП;</w:t>
      </w:r>
    </w:p>
    <w:p w:rsidR="0060198F" w:rsidRDefault="0060198F" w:rsidP="0060198F">
      <w:pPr>
        <w:jc w:val="both"/>
      </w:pPr>
      <w: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60198F" w:rsidRDefault="0060198F" w:rsidP="0060198F">
      <w:pPr>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60198F" w:rsidRDefault="0060198F" w:rsidP="0060198F">
      <w:pPr>
        <w:jc w:val="both"/>
      </w:pPr>
      <w:r>
        <w:t>Краны, в зоне работы которых находятся производственные или другие помещения, оснащать грузовым электромагнитом запрещается.</w:t>
      </w:r>
    </w:p>
    <w:p w:rsidR="0060198F" w:rsidRDefault="0060198F" w:rsidP="0060198F">
      <w:pPr>
        <w:jc w:val="both"/>
      </w:pPr>
      <w: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60198F" w:rsidRDefault="0060198F" w:rsidP="0060198F">
      <w:pPr>
        <w:jc w:val="both"/>
      </w:pPr>
      <w:r>
        <w:t>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60198F" w:rsidRDefault="0060198F" w:rsidP="0060198F">
      <w:pPr>
        <w:jc w:val="both"/>
      </w:pPr>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60198F" w:rsidRDefault="0060198F" w:rsidP="0060198F">
      <w:pPr>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60198F" w:rsidRDefault="0060198F" w:rsidP="0060198F">
      <w:pPr>
        <w:jc w:val="both"/>
      </w:pPr>
      <w:r>
        <w:t>89. После ремонта регистратора, ограничителя или указателя или его отдельных узлов проводятся настройка (регулировка) и проверка работоспособности, по окончании которой следует осуществить их опломбирование (кроме указателей).</w:t>
      </w:r>
    </w:p>
    <w:p w:rsidR="0060198F" w:rsidRDefault="0060198F" w:rsidP="0060198F">
      <w:pPr>
        <w:jc w:val="both"/>
      </w:pPr>
      <w: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60198F" w:rsidRDefault="0060198F" w:rsidP="0060198F">
      <w:pPr>
        <w:jc w:val="both"/>
      </w:pPr>
      <w: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проведенном ремонте.</w:t>
      </w:r>
    </w:p>
    <w:p w:rsidR="0060198F" w:rsidRDefault="0060198F" w:rsidP="0060198F">
      <w:pPr>
        <w:jc w:val="both"/>
      </w:pPr>
      <w:r>
        <w:lastRenderedPageBreak/>
        <w:t>91. Реконструкция или модернизация ограничителя, указателя или регистратора (установка прибора иного типа) осуществляется с учетом требований пунктов 87 и 88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60198F" w:rsidRDefault="0060198F" w:rsidP="0060198F">
      <w:pPr>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w:t>
      </w:r>
      <w:proofErr w:type="gramStart"/>
      <w:r>
        <w:t>настоящих</w:t>
      </w:r>
      <w:proofErr w:type="gramEnd"/>
      <w:r>
        <w:t xml:space="preserve"> ФНП.</w:t>
      </w:r>
    </w:p>
    <w:p w:rsidR="0060198F" w:rsidRDefault="0060198F" w:rsidP="0060198F">
      <w:pPr>
        <w:jc w:val="both"/>
      </w:pPr>
      <w:r>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пункте 64 настоящих ФНП).</w:t>
      </w:r>
    </w:p>
    <w:p w:rsidR="0060198F" w:rsidRDefault="0060198F" w:rsidP="0060198F">
      <w:pPr>
        <w:jc w:val="both"/>
      </w:pPr>
      <w: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60198F" w:rsidRDefault="0060198F" w:rsidP="0060198F">
      <w:pPr>
        <w:jc w:val="both"/>
      </w:pPr>
      <w: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60198F" w:rsidRDefault="0060198F" w:rsidP="0060198F">
      <w:pPr>
        <w:jc w:val="both"/>
      </w:pPr>
      <w:r>
        <w:t>Разрешение на пуск ПС в работу после окончания ремонта, реконструкции или модернизации ограничителя или указателя дает специалист, ответственный за содержание ПС в работоспособном состоянии.</w:t>
      </w:r>
    </w:p>
    <w:p w:rsidR="0060198F" w:rsidRDefault="0060198F" w:rsidP="0060198F">
      <w:pPr>
        <w:jc w:val="both"/>
      </w:pPr>
    </w:p>
    <w:p w:rsidR="0060198F" w:rsidRPr="005F0945" w:rsidRDefault="0060198F" w:rsidP="0060198F">
      <w:pPr>
        <w:jc w:val="both"/>
        <w:rPr>
          <w:b/>
        </w:rPr>
      </w:pPr>
      <w:r w:rsidRPr="005F0945">
        <w:rPr>
          <w:b/>
        </w:rPr>
        <w:t>Контроль качества. Требования к итоговой документации</w:t>
      </w:r>
    </w:p>
    <w:p w:rsidR="0060198F" w:rsidRDefault="0060198F" w:rsidP="0060198F">
      <w:pPr>
        <w:jc w:val="both"/>
      </w:pPr>
    </w:p>
    <w:p w:rsidR="0060198F" w:rsidRDefault="0060198F" w:rsidP="0060198F">
      <w:pPr>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60198F" w:rsidRDefault="0060198F" w:rsidP="0060198F">
      <w:pPr>
        <w:jc w:val="both"/>
      </w:pPr>
      <w:r>
        <w:t xml:space="preserve">95. Организация, выполняющая ремонт, реконструкцию или модернизацию ПС, должна выполнять указанные работы согласно </w:t>
      </w:r>
      <w:proofErr w:type="gramStart"/>
      <w:r>
        <w:t>разработанным</w:t>
      </w:r>
      <w:proofErr w:type="gramEnd"/>
      <w:r>
        <w:t xml:space="preserve"> ТУ, если указанные требования отсутствуют в руководстве (инструкции) по эксплуатации ПС. В случае применения сварки ТУ должны быть разработаны с учетом пунктов 68 - 82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60198F" w:rsidRDefault="0060198F" w:rsidP="0060198F">
      <w:pPr>
        <w:jc w:val="both"/>
      </w:pPr>
      <w:r>
        <w:t>96. На ремонтных чертежах элементов металлоконструкции ПС должны быть указаны:</w:t>
      </w:r>
    </w:p>
    <w:p w:rsidR="0060198F" w:rsidRDefault="0060198F" w:rsidP="0060198F">
      <w:pPr>
        <w:jc w:val="both"/>
      </w:pPr>
      <w:r>
        <w:t>поврежденные участки, подлежащие ремонту или замене;</w:t>
      </w:r>
    </w:p>
    <w:p w:rsidR="0060198F" w:rsidRDefault="0060198F" w:rsidP="0060198F">
      <w:pPr>
        <w:jc w:val="both"/>
      </w:pPr>
      <w:r>
        <w:lastRenderedPageBreak/>
        <w:t>материалы, применяемые при замене;</w:t>
      </w:r>
    </w:p>
    <w:p w:rsidR="0060198F" w:rsidRDefault="0060198F" w:rsidP="0060198F">
      <w:pPr>
        <w:jc w:val="both"/>
      </w:pPr>
      <w:r>
        <w:t>деформированные элементы и участки элементов, подлежащие исправлению правкой, с назначением способа правки;</w:t>
      </w:r>
    </w:p>
    <w:p w:rsidR="0060198F" w:rsidRDefault="0060198F" w:rsidP="0060198F">
      <w:pPr>
        <w:jc w:val="both"/>
      </w:pPr>
      <w:r>
        <w:t>типы сварных соединений и способы их выполнения;</w:t>
      </w:r>
    </w:p>
    <w:p w:rsidR="0060198F" w:rsidRDefault="0060198F" w:rsidP="0060198F">
      <w:pPr>
        <w:jc w:val="both"/>
      </w:pPr>
      <w:r>
        <w:t>виды обработки сварных швов после сварки;</w:t>
      </w:r>
    </w:p>
    <w:p w:rsidR="0060198F" w:rsidRDefault="0060198F" w:rsidP="0060198F">
      <w:pPr>
        <w:jc w:val="both"/>
      </w:pPr>
      <w:r>
        <w:t>способы и нормы контроля сварных соединений (места, подлежащие контролю или проверке);</w:t>
      </w:r>
    </w:p>
    <w:p w:rsidR="0060198F" w:rsidRDefault="0060198F" w:rsidP="0060198F">
      <w:pPr>
        <w:jc w:val="both"/>
      </w:pPr>
      <w:r>
        <w:t>допускаемые отклонения от номинальных размеров.</w:t>
      </w:r>
    </w:p>
    <w:p w:rsidR="0060198F" w:rsidRDefault="0060198F" w:rsidP="0060198F">
      <w:pPr>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60198F" w:rsidRDefault="0060198F" w:rsidP="0060198F">
      <w:pPr>
        <w:jc w:val="both"/>
      </w:pPr>
      <w:r>
        <w:t xml:space="preserve">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w:t>
      </w:r>
      <w:proofErr w:type="gramStart"/>
      <w:r>
        <w:t>передвигающихся</w:t>
      </w:r>
      <w:proofErr w:type="gramEnd"/>
      <w:r>
        <w:t xml:space="preserve"> по рельсам).</w:t>
      </w:r>
    </w:p>
    <w:p w:rsidR="0060198F" w:rsidRDefault="0060198F" w:rsidP="0060198F">
      <w:pPr>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60198F" w:rsidRDefault="0060198F" w:rsidP="0060198F">
      <w:pPr>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60198F" w:rsidRPr="005F0945" w:rsidRDefault="0060198F" w:rsidP="0060198F">
      <w:pPr>
        <w:jc w:val="both"/>
        <w:rPr>
          <w:b/>
          <w:sz w:val="28"/>
          <w:szCs w:val="28"/>
        </w:rPr>
      </w:pPr>
    </w:p>
    <w:p w:rsidR="0060198F" w:rsidRPr="005F0945" w:rsidRDefault="0060198F" w:rsidP="0060198F">
      <w:pPr>
        <w:jc w:val="both"/>
        <w:rPr>
          <w:b/>
          <w:sz w:val="28"/>
          <w:szCs w:val="28"/>
        </w:rPr>
      </w:pPr>
      <w:r w:rsidRPr="005F0945">
        <w:rPr>
          <w:b/>
          <w:sz w:val="28"/>
          <w:szCs w:val="28"/>
        </w:rPr>
        <w:t>VI. Эксплуатация ПС ОПО</w:t>
      </w:r>
    </w:p>
    <w:p w:rsidR="0060198F" w:rsidRDefault="0060198F" w:rsidP="0060198F">
      <w:pPr>
        <w:jc w:val="both"/>
      </w:pPr>
    </w:p>
    <w:p w:rsidR="0060198F" w:rsidRPr="005F0945" w:rsidRDefault="0060198F" w:rsidP="0060198F">
      <w:pPr>
        <w:jc w:val="both"/>
        <w:rPr>
          <w:b/>
        </w:rPr>
      </w:pPr>
      <w:r w:rsidRPr="005F0945">
        <w:rPr>
          <w:b/>
        </w:rPr>
        <w:t>Установка ПС и производство работ</w:t>
      </w:r>
    </w:p>
    <w:p w:rsidR="0060198F" w:rsidRPr="005F0945" w:rsidRDefault="0060198F" w:rsidP="0060198F">
      <w:pPr>
        <w:jc w:val="both"/>
        <w:rPr>
          <w:b/>
        </w:rPr>
      </w:pPr>
    </w:p>
    <w:p w:rsidR="0060198F" w:rsidRDefault="0060198F" w:rsidP="0060198F">
      <w:pPr>
        <w:jc w:val="both"/>
      </w:pPr>
      <w: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w:t>
      </w:r>
    </w:p>
    <w:p w:rsidR="0060198F" w:rsidRDefault="0060198F" w:rsidP="0060198F">
      <w:pPr>
        <w:jc w:val="both"/>
      </w:pPr>
      <w:r>
        <w:t>Ответственность за качество и соответствие требованиям промышленной безопасности ППР несет его разработчик.</w:t>
      </w:r>
    </w:p>
    <w:p w:rsidR="0060198F" w:rsidRDefault="0060198F" w:rsidP="0060198F">
      <w:pPr>
        <w:jc w:val="both"/>
      </w:pPr>
      <w:r>
        <w:t>Эксплуатация ПС с отступлениями от требований ППР не допускается. Внесение изменений в ППР осуществляется разработчиком ППР.</w:t>
      </w:r>
    </w:p>
    <w:p w:rsidR="0060198F" w:rsidRDefault="0060198F" w:rsidP="0060198F">
      <w:pPr>
        <w:jc w:val="both"/>
      </w:pPr>
      <w:r>
        <w:t>102. Погрузочно-разгрузочные работы и складирование грузов 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159 - 167 настоящих ФНП.</w:t>
      </w:r>
    </w:p>
    <w:p w:rsidR="0060198F" w:rsidRDefault="0060198F" w:rsidP="0060198F">
      <w:pPr>
        <w:jc w:val="both"/>
      </w:pPr>
      <w:r>
        <w:lastRenderedPageBreak/>
        <w:t>Ответственность за качество и соответствие требованиям промышленной безопасности ТК несет ее разработчик.</w:t>
      </w:r>
    </w:p>
    <w:p w:rsidR="0060198F" w:rsidRDefault="0060198F" w:rsidP="0060198F">
      <w:pPr>
        <w:jc w:val="both"/>
      </w:pPr>
      <w:r>
        <w:t>Эксплуатация ПС с отступлениями от требований ТК не допускается. Внесение изменений в ТК осуществляется разработчиком ТК.</w:t>
      </w:r>
    </w:p>
    <w:p w:rsidR="0060198F" w:rsidRDefault="0060198F" w:rsidP="0060198F">
      <w:pPr>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60198F" w:rsidRDefault="0060198F" w:rsidP="0060198F">
      <w:pPr>
        <w:jc w:val="both"/>
      </w:pPr>
      <w: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60198F" w:rsidRDefault="0060198F" w:rsidP="0060198F">
      <w:pPr>
        <w:jc w:val="both"/>
      </w:pPr>
      <w:r>
        <w:t xml:space="preserve">105. Краны должны быть установлены таким образом, чтобы при подъеме груза исключалась необходимость предварительного его </w:t>
      </w:r>
      <w:proofErr w:type="spellStart"/>
      <w:r>
        <w:t>подтаскивания</w:t>
      </w:r>
      <w:proofErr w:type="spellEnd"/>
      <w:r>
        <w:t xml:space="preserve">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60198F" w:rsidRDefault="0060198F" w:rsidP="0060198F">
      <w:pPr>
        <w:jc w:val="both"/>
      </w:pPr>
      <w: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60198F" w:rsidRDefault="0060198F" w:rsidP="0060198F">
      <w:pPr>
        <w:jc w:val="both"/>
      </w:pPr>
      <w:r>
        <w:t>При установке кранов, управляемых с пола или по радио, должен быть предусмотрен свободный проход для рабочего, управляющего краном.</w:t>
      </w:r>
    </w:p>
    <w:p w:rsidR="0060198F" w:rsidRDefault="0060198F" w:rsidP="0060198F">
      <w:pPr>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60198F" w:rsidRDefault="0060198F" w:rsidP="0060198F">
      <w:pPr>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60198F" w:rsidRDefault="0060198F" w:rsidP="0060198F">
      <w:pPr>
        <w:jc w:val="both"/>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60198F" w:rsidRDefault="0060198F" w:rsidP="0060198F">
      <w:pPr>
        <w:jc w:val="both"/>
      </w:pPr>
      <w:r>
        <w:t>107. Установка кранов, передвигающихся по надземному рельсовому пути, должна производиться с соблюдением следующих требований:</w:t>
      </w:r>
    </w:p>
    <w:p w:rsidR="0060198F" w:rsidRDefault="0060198F" w:rsidP="0060198F">
      <w:pPr>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60198F" w:rsidRDefault="0060198F" w:rsidP="0060198F">
      <w:pPr>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60198F" w:rsidRDefault="0060198F" w:rsidP="0060198F">
      <w:pPr>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60198F" w:rsidRDefault="0060198F" w:rsidP="0060198F">
      <w:pPr>
        <w:jc w:val="both"/>
      </w:pPr>
      <w:r>
        <w:lastRenderedPageBreak/>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60198F" w:rsidRDefault="0060198F" w:rsidP="0060198F">
      <w:pPr>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60198F" w:rsidRDefault="0060198F" w:rsidP="0060198F">
      <w:pPr>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60198F" w:rsidRDefault="0060198F" w:rsidP="0060198F">
      <w:pPr>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60198F" w:rsidRDefault="0060198F" w:rsidP="0060198F">
      <w:pPr>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60198F" w:rsidRDefault="0060198F" w:rsidP="0060198F">
      <w:pPr>
        <w:jc w:val="both"/>
      </w:pPr>
      <w:r>
        <w:t xml:space="preserve">109. Установка электрических талей и монорельсовых тележек с автоматическим или полуавтоматическим управлением, при котором </w:t>
      </w:r>
      <w:proofErr w:type="gramStart"/>
      <w:r>
        <w:t>указанное</w:t>
      </w:r>
      <w:proofErr w:type="gramEnd"/>
      <w:r>
        <w:t xml:space="preserve">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60198F" w:rsidRDefault="0060198F" w:rsidP="0060198F">
      <w:pPr>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60198F" w:rsidRDefault="0060198F" w:rsidP="0060198F">
      <w:pPr>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60198F" w:rsidRDefault="0060198F" w:rsidP="0060198F">
      <w:pPr>
        <w:jc w:val="both"/>
      </w:pPr>
      <w:r>
        <w:t xml:space="preserve">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w:t>
      </w:r>
      <w:proofErr w:type="spellStart"/>
      <w:r>
        <w:t>неутрамбованном</w:t>
      </w:r>
      <w:proofErr w:type="spellEnd"/>
      <w:r>
        <w:t xml:space="preserve"> грунте, а также на площадке с уклоном, превышающим указанный в паспорте, не разрешается.</w:t>
      </w:r>
    </w:p>
    <w:p w:rsidR="0060198F" w:rsidRDefault="0060198F" w:rsidP="0060198F">
      <w:pPr>
        <w:jc w:val="both"/>
      </w:pPr>
      <w: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60198F" w:rsidRDefault="0060198F" w:rsidP="0060198F">
      <w:pPr>
        <w:jc w:val="both"/>
      </w:pPr>
      <w: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60198F" w:rsidRDefault="0060198F" w:rsidP="0060198F">
      <w:pPr>
        <w:jc w:val="both"/>
      </w:pPr>
      <w:r>
        <w:t xml:space="preserve">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таблице 2, приведенной в приложении N 2 </w:t>
      </w:r>
      <w:proofErr w:type="gramStart"/>
      <w:r>
        <w:t>к</w:t>
      </w:r>
      <w:proofErr w:type="gramEnd"/>
      <w:r>
        <w:t xml:space="preserve"> настоящим ФНП. При глубине котлована более 5 м и при невозможности соблюдения расстояний, указанных в таблице, откос должен быть укреплен в соответствии с ППР.</w:t>
      </w:r>
    </w:p>
    <w:p w:rsidR="0060198F" w:rsidRDefault="0060198F" w:rsidP="0060198F">
      <w:pPr>
        <w:jc w:val="both"/>
      </w:pPr>
      <w:r>
        <w:lastRenderedPageBreak/>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w:t>
      </w:r>
      <w:proofErr w:type="gramStart"/>
      <w:r>
        <w:t xml:space="preserve"> В</w:t>
      </w:r>
      <w:proofErr w:type="gramEnd"/>
      <w:r>
        <w:t xml:space="preserve"> осуществляются только по наряду-допуску, определяющему безопасные условия работы.</w:t>
      </w:r>
    </w:p>
    <w:p w:rsidR="0060198F" w:rsidRDefault="0060198F" w:rsidP="0060198F">
      <w:pPr>
        <w:jc w:val="both"/>
      </w:pPr>
      <w: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60198F" w:rsidRDefault="0060198F" w:rsidP="0060198F">
      <w:pPr>
        <w:jc w:val="both"/>
      </w:pPr>
      <w: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60198F" w:rsidRDefault="0060198F" w:rsidP="0060198F">
      <w:pPr>
        <w:jc w:val="both"/>
      </w:pPr>
      <w:r>
        <w:t>Время действия наряда-допуска определяется организацией, его выдавшей.</w:t>
      </w:r>
    </w:p>
    <w:p w:rsidR="0060198F" w:rsidRDefault="0060198F" w:rsidP="0060198F">
      <w:pPr>
        <w:jc w:val="both"/>
      </w:pPr>
      <w:r>
        <w:t>Наряд-допуск выдается оператору подъемника (вышки) или крановщику крана перед началом работы.</w:t>
      </w:r>
    </w:p>
    <w:p w:rsidR="0060198F" w:rsidRDefault="0060198F" w:rsidP="0060198F">
      <w:pPr>
        <w:jc w:val="both"/>
      </w:pPr>
      <w: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60198F" w:rsidRDefault="0060198F" w:rsidP="0060198F">
      <w:pPr>
        <w:jc w:val="both"/>
      </w:pPr>
      <w:r>
        <w:t xml:space="preserve">Работа кранов стрелового типа под </w:t>
      </w:r>
      <w:proofErr w:type="spellStart"/>
      <w:r>
        <w:t>неотключенными</w:t>
      </w:r>
      <w:proofErr w:type="spellEnd"/>
      <w:r>
        <w:t xml:space="preserve">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60198F" w:rsidRDefault="0060198F" w:rsidP="0060198F">
      <w:pPr>
        <w:jc w:val="both"/>
      </w:pPr>
      <w:r>
        <w:t xml:space="preserve">116. </w:t>
      </w:r>
      <w:proofErr w:type="gramStart"/>
      <w:r>
        <w:t xml:space="preserve">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w:t>
      </w:r>
      <w:proofErr w:type="spellStart"/>
      <w:r>
        <w:t>энергопредприятием</w:t>
      </w:r>
      <w:proofErr w:type="spellEnd"/>
      <w:r>
        <w:t xml:space="preserve"> (электростанцией, подстанцией и линией электропередачи</w:t>
      </w:r>
      <w:proofErr w:type="gramEnd"/>
      <w:r>
        <w:t xml:space="preserve">).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приложении N 2 </w:t>
      </w:r>
      <w:proofErr w:type="gramStart"/>
      <w:r>
        <w:t>к</w:t>
      </w:r>
      <w:proofErr w:type="gramEnd"/>
      <w:r>
        <w:t xml:space="preserve"> настоящим ФНП.</w:t>
      </w:r>
    </w:p>
    <w:p w:rsidR="0060198F" w:rsidRDefault="0060198F" w:rsidP="0060198F">
      <w:pPr>
        <w:jc w:val="both"/>
      </w:pPr>
      <w:r>
        <w:t>117. При перемещении груза ПС должны соблюдаться следующие требования:</w:t>
      </w:r>
    </w:p>
    <w:p w:rsidR="0060198F" w:rsidRDefault="0060198F" w:rsidP="0060198F">
      <w:pPr>
        <w:jc w:val="both"/>
      </w:pPr>
      <w:r>
        <w:t xml:space="preserve">начинать подъем груза, предварительно подняв на высоту не более 200 - 300 мм, с последующей остановкой для проверки правильности </w:t>
      </w:r>
      <w:proofErr w:type="spellStart"/>
      <w:r>
        <w:t>строповки</w:t>
      </w:r>
      <w:proofErr w:type="spellEnd"/>
      <w:r>
        <w:t xml:space="preserve"> и надежности действия тормоза;</w:t>
      </w:r>
    </w:p>
    <w:p w:rsidR="0060198F" w:rsidRDefault="0060198F" w:rsidP="0060198F">
      <w:pPr>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60198F" w:rsidRDefault="0060198F" w:rsidP="0060198F">
      <w:pPr>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60198F" w:rsidRDefault="0060198F" w:rsidP="0060198F">
      <w:pPr>
        <w:jc w:val="both"/>
      </w:pPr>
      <w:r>
        <w:lastRenderedPageBreak/>
        <w:t>не начинать подъем груза, масса которого неизвестна;</w:t>
      </w:r>
    </w:p>
    <w:p w:rsidR="0060198F" w:rsidRDefault="0060198F" w:rsidP="0060198F">
      <w:pPr>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60198F" w:rsidRDefault="0060198F" w:rsidP="0060198F">
      <w:pPr>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60198F" w:rsidRDefault="0060198F" w:rsidP="0060198F">
      <w:pPr>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60198F" w:rsidRDefault="0060198F" w:rsidP="0060198F">
      <w:pPr>
        <w:jc w:val="both"/>
      </w:pPr>
      <w: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60198F" w:rsidRDefault="0060198F" w:rsidP="0060198F">
      <w:pPr>
        <w:jc w:val="both"/>
      </w:pPr>
      <w:r>
        <w:t xml:space="preserve">кантовать грузы с применением ПС разрешается только на кантовальных площадках, снабженных амортизирующей поверхностью, или на весу по заранее </w:t>
      </w:r>
      <w:proofErr w:type="gramStart"/>
      <w:r>
        <w:t>разработанному</w:t>
      </w:r>
      <w:proofErr w:type="gramEnd"/>
      <w:r>
        <w:t xml:space="preserve"> ППР.</w:t>
      </w:r>
    </w:p>
    <w:p w:rsidR="0060198F" w:rsidRDefault="0060198F" w:rsidP="0060198F">
      <w:pPr>
        <w:jc w:val="both"/>
      </w:pPr>
      <w:r>
        <w:t>При кантовке груза следует выполнять следующие дополнительные меры безопасности:</w:t>
      </w:r>
    </w:p>
    <w:p w:rsidR="0060198F" w:rsidRDefault="0060198F" w:rsidP="0060198F">
      <w:pPr>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60198F" w:rsidRDefault="0060198F" w:rsidP="0060198F">
      <w:pPr>
        <w:jc w:val="both"/>
      </w:pPr>
      <w:r>
        <w:t>стоять со стороны прокладок, на которые опускается груз, воспрещается;</w:t>
      </w:r>
    </w:p>
    <w:p w:rsidR="0060198F" w:rsidRDefault="0060198F" w:rsidP="0060198F">
      <w:pPr>
        <w:jc w:val="both"/>
      </w:pPr>
      <w:r>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60198F" w:rsidRDefault="0060198F" w:rsidP="0060198F">
      <w:pPr>
        <w:jc w:val="both"/>
      </w:pPr>
      <w:proofErr w:type="gramStart"/>
      <w:r>
        <w:t xml:space="preserve">Для кантовки деталей серийного и массового производства необходимо использовать специальные </w:t>
      </w:r>
      <w:proofErr w:type="spellStart"/>
      <w:r>
        <w:t>кантователи</w:t>
      </w:r>
      <w:proofErr w:type="spellEnd"/>
      <w:r>
        <w:t>.</w:t>
      </w:r>
      <w:proofErr w:type="gramEnd"/>
    </w:p>
    <w:p w:rsidR="0060198F" w:rsidRDefault="0060198F" w:rsidP="0060198F">
      <w:pPr>
        <w:jc w:val="both"/>
      </w:pPr>
      <w:r>
        <w:t>118. В процессе выполнения работ с применением ПС не разрешается:</w:t>
      </w:r>
    </w:p>
    <w:p w:rsidR="0060198F" w:rsidRDefault="0060198F" w:rsidP="0060198F">
      <w:pPr>
        <w:jc w:val="both"/>
      </w:pPr>
      <w: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60198F" w:rsidRDefault="0060198F" w:rsidP="0060198F">
      <w:pPr>
        <w:jc w:val="both"/>
      </w:pPr>
      <w:r>
        <w:t>перемещение груза, находящегося в неустойчивом положении или подвешенного за один рог двурогого крюка;</w:t>
      </w:r>
    </w:p>
    <w:p w:rsidR="0060198F" w:rsidRDefault="0060198F" w:rsidP="0060198F">
      <w:pPr>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60198F" w:rsidRDefault="0060198F" w:rsidP="0060198F">
      <w:pPr>
        <w:jc w:val="both"/>
      </w:pPr>
      <w:proofErr w:type="spellStart"/>
      <w:r>
        <w:t>подтаскивание</w:t>
      </w:r>
      <w:proofErr w:type="spellEnd"/>
      <w:r>
        <w:t xml:space="preserve">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60198F" w:rsidRDefault="0060198F" w:rsidP="0060198F">
      <w:pPr>
        <w:jc w:val="both"/>
      </w:pPr>
      <w:r>
        <w:lastRenderedPageBreak/>
        <w:t>освобождение с применением ПС защемленных грузом стропов, канатов или цепей;</w:t>
      </w:r>
    </w:p>
    <w:p w:rsidR="0060198F" w:rsidRDefault="0060198F" w:rsidP="0060198F">
      <w:pPr>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60198F" w:rsidRDefault="0060198F" w:rsidP="0060198F">
      <w:pPr>
        <w:jc w:val="both"/>
      </w:pPr>
      <w:r>
        <w:t>выравнивание перемещаемого груза руками, а также изменение положения стропов на подвешенном грузе;</w:t>
      </w:r>
    </w:p>
    <w:p w:rsidR="0060198F" w:rsidRDefault="0060198F" w:rsidP="0060198F">
      <w:pPr>
        <w:jc w:val="both"/>
      </w:pPr>
      <w:r>
        <w:t>подача груза в оконные проемы, на балконы и лоджии без специальных приемных площадок или специальных приспособлений;</w:t>
      </w:r>
    </w:p>
    <w:p w:rsidR="0060198F" w:rsidRDefault="0060198F" w:rsidP="0060198F">
      <w:pPr>
        <w:jc w:val="both"/>
      </w:pPr>
      <w:r>
        <w:t>использование тары для транспортировки людей;</w:t>
      </w:r>
    </w:p>
    <w:p w:rsidR="0060198F" w:rsidRDefault="0060198F" w:rsidP="0060198F">
      <w:pPr>
        <w:jc w:val="both"/>
      </w:pPr>
      <w:r>
        <w:t>нахождение людей под стрелой ПС при ее подъеме и опускании с грузом и без груза;</w:t>
      </w:r>
    </w:p>
    <w:p w:rsidR="0060198F" w:rsidRDefault="0060198F" w:rsidP="0060198F">
      <w:pPr>
        <w:jc w:val="both"/>
      </w:pPr>
      <w:r>
        <w:t>подъем груза непосредственно с места его установки (с земли, площадки, штабеля) только механизмом телескопирования стрелы;</w:t>
      </w:r>
    </w:p>
    <w:p w:rsidR="0060198F" w:rsidRDefault="0060198F" w:rsidP="0060198F">
      <w:pPr>
        <w:jc w:val="both"/>
      </w:pPr>
      <w: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60198F" w:rsidRDefault="0060198F" w:rsidP="0060198F">
      <w:pPr>
        <w:jc w:val="both"/>
      </w:pPr>
      <w:r>
        <w:t>работа ПС при отключенных или неработоспособных ограничителях, регистраторах, указателях и тормозах;</w:t>
      </w:r>
    </w:p>
    <w:p w:rsidR="0060198F" w:rsidRDefault="0060198F" w:rsidP="0060198F">
      <w:pPr>
        <w:jc w:val="both"/>
      </w:pPr>
      <w:r>
        <w:t>включение механизмов ПС при нахождении людей на поворотной платформе ПС вне кабины;</w:t>
      </w:r>
    </w:p>
    <w:p w:rsidR="0060198F" w:rsidRDefault="0060198F" w:rsidP="0060198F">
      <w:pPr>
        <w:jc w:val="both"/>
      </w:pPr>
      <w: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60198F" w:rsidRDefault="0060198F" w:rsidP="0060198F">
      <w:pPr>
        <w:jc w:val="both"/>
      </w:pPr>
      <w:r>
        <w:t>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разработанным для этого ППР в соответствии с пунктами 159 - 167 настоящих ФНП;</w:t>
      </w:r>
    </w:p>
    <w:p w:rsidR="0060198F" w:rsidRDefault="0060198F" w:rsidP="0060198F">
      <w:pPr>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60198F" w:rsidRDefault="0060198F" w:rsidP="0060198F">
      <w:pPr>
        <w:jc w:val="both"/>
      </w:pPr>
      <w:r>
        <w:t>подъем и опускание подъемником люльки, если вход в нее не закрыт на запорное устройство;</w:t>
      </w:r>
    </w:p>
    <w:p w:rsidR="0060198F" w:rsidRDefault="0060198F" w:rsidP="0060198F">
      <w:pPr>
        <w:jc w:val="both"/>
      </w:pPr>
      <w:r>
        <w:t>сбрасывание инструмента, груза и других предметов с люльки, находящейся на высоте.</w:t>
      </w:r>
    </w:p>
    <w:p w:rsidR="0060198F" w:rsidRDefault="0060198F" w:rsidP="0060198F">
      <w:pPr>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60198F" w:rsidRDefault="0060198F" w:rsidP="0060198F">
      <w:pPr>
        <w:jc w:val="both"/>
      </w:pPr>
      <w:r>
        <w:t xml:space="preserve">120. При эксплуатации ПС, </w:t>
      </w:r>
      <w:proofErr w:type="gramStart"/>
      <w:r>
        <w:t>управляемых</w:t>
      </w:r>
      <w:proofErr w:type="gramEnd"/>
      <w:r>
        <w:t xml:space="preserve"> с пола, вдоль всего пути следования ПС должен быть обеспечен свободный проход для работника, управляющего ПС.</w:t>
      </w:r>
    </w:p>
    <w:p w:rsidR="0060198F" w:rsidRDefault="0060198F" w:rsidP="0060198F">
      <w:pPr>
        <w:jc w:val="both"/>
      </w:pPr>
      <w:r>
        <w:t>121. Выходы на галереи мостовых кранов, находящихся в работе, должны быть закрыты.</w:t>
      </w:r>
    </w:p>
    <w:p w:rsidR="0060198F" w:rsidRDefault="0060198F" w:rsidP="0060198F">
      <w:pPr>
        <w:jc w:val="both"/>
      </w:pPr>
      <w:r>
        <w:t xml:space="preserve">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w:t>
      </w:r>
      <w:r>
        <w:lastRenderedPageBreak/>
        <w:t>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60198F" w:rsidRDefault="0060198F" w:rsidP="0060198F">
      <w:pPr>
        <w:jc w:val="both"/>
      </w:pPr>
      <w:r>
        <w:t xml:space="preserve">123. </w:t>
      </w:r>
      <w:proofErr w:type="gramStart"/>
      <w:r>
        <w:t>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w:t>
      </w:r>
      <w:proofErr w:type="gramEnd"/>
      <w:r>
        <w:t xml:space="preserve"> Во время выполнения указанных работ перемещение краном грузов запрещается.</w:t>
      </w:r>
    </w:p>
    <w:p w:rsidR="0060198F" w:rsidRDefault="0060198F" w:rsidP="0060198F">
      <w:pPr>
        <w:jc w:val="both"/>
      </w:pPr>
      <w: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60198F" w:rsidRDefault="0060198F" w:rsidP="0060198F">
      <w:pPr>
        <w:jc w:val="both"/>
      </w:pPr>
      <w:r>
        <w:t>125. Эксплуатирующая организация должна обеспечить выполнение следующих требований промышленной безопасности:</w:t>
      </w:r>
    </w:p>
    <w:p w:rsidR="0060198F" w:rsidRDefault="0060198F" w:rsidP="0060198F">
      <w:pPr>
        <w:jc w:val="both"/>
      </w:pPr>
      <w:r>
        <w:t xml:space="preserve">определить порядок выделения и </w:t>
      </w:r>
      <w:proofErr w:type="gramStart"/>
      <w:r>
        <w:t>направления</w:t>
      </w:r>
      <w:proofErr w:type="gramEnd"/>
      <w:r>
        <w:t xml:space="preserve"> мобильных ПС на объекты согласно заявкам с указанием Ф.И.О. специалиста, ответственного за производство работ, и стропальщиков;</w:t>
      </w:r>
    </w:p>
    <w:p w:rsidR="0060198F" w:rsidRDefault="0060198F" w:rsidP="0060198F">
      <w:pPr>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60198F" w:rsidRDefault="0060198F" w:rsidP="0060198F">
      <w:pPr>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60198F" w:rsidRDefault="0060198F" w:rsidP="0060198F">
      <w:pPr>
        <w:jc w:val="both"/>
      </w:pPr>
      <w:r>
        <w:t>установить порядок опломбирования и запирания замком защитных панелей кранов;</w:t>
      </w:r>
    </w:p>
    <w:p w:rsidR="0060198F" w:rsidRDefault="0060198F" w:rsidP="0060198F">
      <w:pPr>
        <w:jc w:val="both"/>
      </w:pPr>
      <w:r>
        <w:t>обеспечить вход на мостовые краны и спуск с них через посадочную площадку;</w:t>
      </w:r>
    </w:p>
    <w:p w:rsidR="0060198F" w:rsidRDefault="0060198F" w:rsidP="0060198F">
      <w:pPr>
        <w:jc w:val="both"/>
      </w:pPr>
      <w:r>
        <w:t>разработать и выдать на места ведения работ ППР или ТК (в соответствии с указаниями пункта 101 и пунктов 159 - 167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60198F" w:rsidRDefault="0060198F" w:rsidP="0060198F">
      <w:pPr>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60198F" w:rsidRDefault="0060198F" w:rsidP="0060198F">
      <w:pPr>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60198F" w:rsidRDefault="0060198F" w:rsidP="0060198F">
      <w:pPr>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60198F" w:rsidRDefault="0060198F" w:rsidP="0060198F">
      <w:pPr>
        <w:jc w:val="both"/>
      </w:pPr>
      <w: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60198F" w:rsidRDefault="0060198F" w:rsidP="0060198F">
      <w:pPr>
        <w:jc w:val="both"/>
      </w:pPr>
      <w:r>
        <w:t xml:space="preserve">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w:t>
      </w:r>
      <w:proofErr w:type="gramStart"/>
      <w:r>
        <w:t>с</w:t>
      </w:r>
      <w:proofErr w:type="gramEnd"/>
      <w:r>
        <w:t xml:space="preserve"> используемыми ПС.</w:t>
      </w:r>
      <w:r>
        <w:cr/>
      </w:r>
    </w:p>
    <w:p w:rsidR="0060198F" w:rsidRDefault="0060198F" w:rsidP="0060198F">
      <w:pPr>
        <w:jc w:val="both"/>
      </w:pPr>
      <w:r>
        <w:lastRenderedPageBreak/>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60198F" w:rsidRDefault="0060198F" w:rsidP="0060198F">
      <w:pPr>
        <w:jc w:val="both"/>
      </w:pPr>
      <w:r>
        <w:t xml:space="preserve">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w:t>
      </w:r>
      <w:proofErr w:type="gramStart"/>
      <w:r>
        <w:t>крюковыми</w:t>
      </w:r>
      <w:proofErr w:type="gramEnd"/>
      <w:r>
        <w:t xml:space="preserve">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60198F" w:rsidRPr="005F0945" w:rsidRDefault="0060198F" w:rsidP="0060198F">
      <w:pPr>
        <w:jc w:val="both"/>
        <w:rPr>
          <w:b/>
        </w:rPr>
      </w:pPr>
      <w:r w:rsidRPr="005F0945">
        <w:rPr>
          <w:b/>
        </w:rPr>
        <w:t>Нахождение людей в полувагонах при подъеме и опускании грузов не допускается.</w:t>
      </w:r>
    </w:p>
    <w:p w:rsidR="0060198F" w:rsidRDefault="0060198F" w:rsidP="0060198F">
      <w:pPr>
        <w:jc w:val="both"/>
      </w:pPr>
      <w:r>
        <w:t xml:space="preserve">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w:t>
      </w:r>
      <w:proofErr w:type="spellStart"/>
      <w:r>
        <w:t>строповка</w:t>
      </w:r>
      <w:proofErr w:type="spellEnd"/>
      <w:r>
        <w:t xml:space="preserve"> грузов при их последующей разгрузке.</w:t>
      </w:r>
    </w:p>
    <w:p w:rsidR="0060198F" w:rsidRDefault="0060198F" w:rsidP="0060198F">
      <w:pPr>
        <w:jc w:val="both"/>
      </w:pPr>
      <w:r>
        <w:t>Не разрешается опускать груз на автомашину, а также поднимать груз при нахождении людей в кузове или кабине автомашины.</w:t>
      </w:r>
    </w:p>
    <w:p w:rsidR="0060198F" w:rsidRDefault="0060198F" w:rsidP="0060198F">
      <w:pPr>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60198F" w:rsidRDefault="0060198F" w:rsidP="0060198F">
      <w:pPr>
        <w:jc w:val="both"/>
      </w:pPr>
      <w:r>
        <w:t xml:space="preserve">Погрузка пакетов труб или металлопроката, </w:t>
      </w:r>
      <w:proofErr w:type="spellStart"/>
      <w:r>
        <w:t>застропованных</w:t>
      </w:r>
      <w:proofErr w:type="spellEnd"/>
      <w:r>
        <w:t xml:space="preserve"> за металлические скрутки пакетов, запрещается.</w:t>
      </w:r>
    </w:p>
    <w:p w:rsidR="0060198F" w:rsidRDefault="0060198F" w:rsidP="0060198F">
      <w:pPr>
        <w:jc w:val="both"/>
      </w:pPr>
      <w:r>
        <w:t xml:space="preserve">130. Подъем и перемещение груза несколькими ПС разрешаются только по ППР или ТК, разработанным специализированной организацией, отвечающей требованиям пункта 11 </w:t>
      </w:r>
      <w:proofErr w:type="gramStart"/>
      <w:r>
        <w:t>настоящих</w:t>
      </w:r>
      <w:proofErr w:type="gramEnd"/>
      <w:r>
        <w:t xml:space="preserve"> ФНП.</w:t>
      </w:r>
    </w:p>
    <w:p w:rsidR="0060198F" w:rsidRDefault="0060198F" w:rsidP="0060198F">
      <w:pPr>
        <w:jc w:val="both"/>
      </w:pPr>
      <w:r>
        <w:t>При подъеме и перемещении груза несколькими ПС нагрузка, приходящаяся на каждое из них, не должна превышать грузоподъемность ПС.</w:t>
      </w:r>
    </w:p>
    <w:p w:rsidR="0060198F" w:rsidRDefault="0060198F" w:rsidP="0060198F">
      <w:pPr>
        <w:jc w:val="both"/>
      </w:pPr>
      <w:r>
        <w:t xml:space="preserve">Работа по перемещению груза несколькими ПС, а также разгрузка и погрузка полувагонов при отсутствии маркировки веса груза и схем </w:t>
      </w:r>
      <w:proofErr w:type="spellStart"/>
      <w:r>
        <w:t>строповки</w:t>
      </w:r>
      <w:proofErr w:type="spellEnd"/>
      <w:r>
        <w:t xml:space="preserve"> производятся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возлагаются вся полнота ответственности и возможные риски, связанные с выполнением указанных операций.</w:t>
      </w:r>
    </w:p>
    <w:p w:rsidR="0060198F" w:rsidRDefault="0060198F" w:rsidP="0060198F">
      <w:pPr>
        <w:jc w:val="both"/>
      </w:pPr>
      <w: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60198F" w:rsidRDefault="0060198F" w:rsidP="0060198F">
      <w:pPr>
        <w:jc w:val="both"/>
      </w:pPr>
      <w: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60198F" w:rsidRDefault="0060198F" w:rsidP="0060198F">
      <w:pPr>
        <w:jc w:val="both"/>
      </w:pPr>
      <w: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60198F" w:rsidRDefault="0060198F" w:rsidP="0060198F">
      <w:pPr>
        <w:jc w:val="both"/>
      </w:pPr>
      <w:r>
        <w:lastRenderedPageBreak/>
        <w:t>Места производства работ такими ПС должны быть ограждены и обозначены предупредительными знаками.</w:t>
      </w:r>
    </w:p>
    <w:p w:rsidR="0060198F" w:rsidRDefault="0060198F" w:rsidP="0060198F">
      <w:pPr>
        <w:jc w:val="both"/>
      </w:pPr>
      <w:r>
        <w:t>Использование управляемого захвата или грейфера для подъема людей или выполнения работ, для которых грейфер не предназначен, запрещено.</w:t>
      </w:r>
    </w:p>
    <w:p w:rsidR="0060198F" w:rsidRDefault="0060198F" w:rsidP="0060198F">
      <w:pPr>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60198F" w:rsidRDefault="0060198F" w:rsidP="0060198F">
      <w:pPr>
        <w:jc w:val="both"/>
      </w:pPr>
      <w: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60198F" w:rsidRDefault="0060198F" w:rsidP="0060198F">
      <w:pPr>
        <w:jc w:val="both"/>
      </w:pPr>
      <w:r>
        <w:t xml:space="preserve">135. </w:t>
      </w:r>
      <w:proofErr w:type="gramStart"/>
      <w:r>
        <w:t>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roofErr w:type="gramEnd"/>
    </w:p>
    <w:p w:rsidR="0060198F" w:rsidRDefault="0060198F" w:rsidP="0060198F">
      <w:pPr>
        <w:jc w:val="both"/>
      </w:pPr>
      <w:r>
        <w:t xml:space="preserve">136. </w:t>
      </w:r>
      <w:proofErr w:type="gramStart"/>
      <w:r>
        <w:t>ПС, не оборудованные координатной защитой, для работы в стесненных условиях применять запрещается.</w:t>
      </w:r>
      <w:proofErr w:type="gramEnd"/>
      <w:r>
        <w:t xml:space="preserve"> Координатная защита должна быть настроена в соответствии с ППР или ТК.</w:t>
      </w:r>
    </w:p>
    <w:p w:rsidR="0060198F" w:rsidRDefault="0060198F" w:rsidP="0060198F">
      <w:pPr>
        <w:jc w:val="both"/>
      </w:pPr>
      <w:r>
        <w:t>137. Ограничители, указатели и регистраторы не должны использоваться для учета веса грузов (материалов), перемещаемых ПС.</w:t>
      </w:r>
    </w:p>
    <w:p w:rsidR="0060198F" w:rsidRDefault="0060198F" w:rsidP="0060198F">
      <w:pPr>
        <w:jc w:val="both"/>
      </w:pPr>
    </w:p>
    <w:p w:rsidR="0060198F" w:rsidRPr="005F0945" w:rsidRDefault="0060198F" w:rsidP="0060198F">
      <w:pPr>
        <w:jc w:val="both"/>
        <w:rPr>
          <w:b/>
        </w:rPr>
      </w:pPr>
      <w:r w:rsidRPr="005F0945">
        <w:rPr>
          <w:b/>
        </w:rPr>
        <w:t>Пуск ПС в работу и постановка на учет</w:t>
      </w:r>
    </w:p>
    <w:p w:rsidR="0060198F" w:rsidRDefault="0060198F" w:rsidP="0060198F">
      <w:pPr>
        <w:jc w:val="both"/>
      </w:pPr>
    </w:p>
    <w:p w:rsidR="0060198F" w:rsidRDefault="0060198F" w:rsidP="0060198F">
      <w:pPr>
        <w:jc w:val="both"/>
      </w:pPr>
      <w:r>
        <w:t>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пунктах 140, 141 настоящих ФНП):</w:t>
      </w:r>
    </w:p>
    <w:p w:rsidR="0060198F" w:rsidRDefault="0060198F" w:rsidP="0060198F">
      <w:pPr>
        <w:jc w:val="both"/>
      </w:pPr>
      <w:r>
        <w:t>а) перед пуском в работу;</w:t>
      </w:r>
    </w:p>
    <w:p w:rsidR="0060198F" w:rsidRDefault="0060198F" w:rsidP="0060198F">
      <w:pPr>
        <w:jc w:val="both"/>
      </w:pPr>
      <w: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60198F" w:rsidRDefault="0060198F" w:rsidP="0060198F">
      <w:pPr>
        <w:jc w:val="both"/>
      </w:pPr>
      <w:r>
        <w:t>в) после реконструкции;</w:t>
      </w:r>
    </w:p>
    <w:p w:rsidR="0060198F" w:rsidRDefault="0060198F" w:rsidP="0060198F">
      <w:pPr>
        <w:jc w:val="both"/>
      </w:pPr>
      <w:r>
        <w:t>г) после ремонта расчетных элементов или узлов металлоконструкций с применением сварки.</w:t>
      </w:r>
    </w:p>
    <w:p w:rsidR="0060198F" w:rsidRDefault="0060198F" w:rsidP="0060198F">
      <w:pPr>
        <w:jc w:val="both"/>
      </w:pPr>
      <w:r>
        <w:t>Специалистом, выдавшим разрешение на пуск в работу ПС, должна быть сделана соответствующая запись в его паспорте, а для ПС, указанных в подпункте "б" настоящего пункта, запись должна быть сделана в вахтенном журнале.</w:t>
      </w:r>
    </w:p>
    <w:p w:rsidR="0060198F" w:rsidRDefault="0060198F" w:rsidP="0060198F">
      <w:pPr>
        <w:jc w:val="both"/>
      </w:pPr>
      <w:r>
        <w:lastRenderedPageBreak/>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60198F" w:rsidRDefault="0060198F" w:rsidP="0060198F">
      <w:pPr>
        <w:jc w:val="both"/>
      </w:pPr>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60198F" w:rsidRDefault="0060198F" w:rsidP="0060198F">
      <w:pPr>
        <w:jc w:val="both"/>
      </w:pPr>
      <w:r>
        <w:t xml:space="preserve">141. </w:t>
      </w:r>
      <w:proofErr w:type="gramStart"/>
      <w:r>
        <w:t>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roofErr w:type="gramEnd"/>
    </w:p>
    <w:p w:rsidR="0060198F" w:rsidRDefault="0060198F" w:rsidP="0060198F">
      <w:pPr>
        <w:jc w:val="both"/>
      </w:pPr>
      <w:r>
        <w:t xml:space="preserve">при смене эксплуатирующей организации для ПС, </w:t>
      </w:r>
      <w:proofErr w:type="gramStart"/>
      <w:r>
        <w:t>отработавшего</w:t>
      </w:r>
      <w:proofErr w:type="gramEnd"/>
      <w:r>
        <w:t xml:space="preserve"> срок службы;</w:t>
      </w:r>
    </w:p>
    <w:p w:rsidR="0060198F" w:rsidRDefault="0060198F" w:rsidP="0060198F">
      <w:pPr>
        <w:jc w:val="both"/>
      </w:pPr>
      <w:r>
        <w:t>после монтажа кранов мостового типа и портального крана с применением сварки.</w:t>
      </w:r>
    </w:p>
    <w:p w:rsidR="0060198F" w:rsidRDefault="0060198F" w:rsidP="0060198F">
      <w:pPr>
        <w:jc w:val="both"/>
      </w:pPr>
      <w:r>
        <w:t>Эксплуатирующая организация обеспечивает работу комиссии в составе:</w:t>
      </w:r>
    </w:p>
    <w:p w:rsidR="0060198F" w:rsidRDefault="0060198F" w:rsidP="0060198F">
      <w:pPr>
        <w:jc w:val="both"/>
      </w:pPr>
      <w:r>
        <w:t>председатель комиссии - уполномоченный представитель эксплуатирующей организации;</w:t>
      </w:r>
    </w:p>
    <w:p w:rsidR="0060198F" w:rsidRDefault="0060198F" w:rsidP="0060198F">
      <w:pPr>
        <w:jc w:val="both"/>
      </w:pPr>
      <w: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60198F" w:rsidRDefault="0060198F" w:rsidP="0060198F">
      <w:pPr>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60198F" w:rsidRDefault="0060198F" w:rsidP="0060198F">
      <w:pPr>
        <w:jc w:val="both"/>
      </w:pPr>
      <w:r>
        <w:t>143. Результаты работы комиссии отражаются в акте пуска ПС в работу.</w:t>
      </w:r>
    </w:p>
    <w:p w:rsidR="0060198F" w:rsidRDefault="0060198F" w:rsidP="0060198F">
      <w:pPr>
        <w:jc w:val="both"/>
      </w:pPr>
      <w:r>
        <w:t>144. До пуска в работу ПС на ОПО рассматривается следующий комплект документов:</w:t>
      </w:r>
    </w:p>
    <w:p w:rsidR="0060198F" w:rsidRDefault="0060198F" w:rsidP="0060198F">
      <w:pPr>
        <w:jc w:val="both"/>
      </w:pPr>
      <w:r>
        <w:t>а) разрешение на строительство объектов, для монтажа которых будет установлено ПС;</w:t>
      </w:r>
    </w:p>
    <w:p w:rsidR="0060198F" w:rsidRDefault="0060198F" w:rsidP="0060198F">
      <w:pPr>
        <w:jc w:val="both"/>
      </w:pPr>
      <w:r>
        <w:t>б) паспорт ПС;</w:t>
      </w:r>
    </w:p>
    <w:p w:rsidR="0060198F" w:rsidRDefault="0060198F" w:rsidP="0060198F">
      <w:pPr>
        <w:jc w:val="both"/>
      </w:pPr>
      <w:r>
        <w:t xml:space="preserve">в) сертификат (сертификаты соответствия) согласно пункту 5 </w:t>
      </w:r>
      <w:proofErr w:type="gramStart"/>
      <w:r>
        <w:t>настоящих</w:t>
      </w:r>
      <w:proofErr w:type="gramEnd"/>
      <w:r>
        <w:t xml:space="preserve"> ФНП;</w:t>
      </w:r>
    </w:p>
    <w:p w:rsidR="0060198F" w:rsidRDefault="0060198F" w:rsidP="0060198F">
      <w:pPr>
        <w:jc w:val="both"/>
      </w:pPr>
      <w:r>
        <w:t>г) руководство (инструкция) по эксплуатации ПС;</w:t>
      </w:r>
    </w:p>
    <w:p w:rsidR="0060198F" w:rsidRDefault="0060198F" w:rsidP="0060198F">
      <w:pPr>
        <w:jc w:val="both"/>
      </w:pPr>
      <w:r>
        <w:t>д) акт выполнения монтажных работ в соответствии с эксплуатационной документацией;</w:t>
      </w:r>
    </w:p>
    <w:p w:rsidR="0060198F" w:rsidRDefault="0060198F" w:rsidP="0060198F">
      <w:pPr>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60198F" w:rsidRDefault="0060198F" w:rsidP="0060198F">
      <w:pPr>
        <w:jc w:val="both"/>
      </w:pPr>
      <w:r>
        <w:t>ж) ППР и ТК в случаях, указанных в пунктах 159 - 167 настоящих ФНП;</w:t>
      </w:r>
    </w:p>
    <w:p w:rsidR="0060198F" w:rsidRDefault="0060198F" w:rsidP="0060198F">
      <w:pPr>
        <w:jc w:val="both"/>
      </w:pPr>
      <w:r>
        <w:t xml:space="preserve">з) акт сдачи-приемки рельсового пути (для ПС, </w:t>
      </w:r>
      <w:proofErr w:type="gramStart"/>
      <w:r>
        <w:t>передвигающихся</w:t>
      </w:r>
      <w:proofErr w:type="gramEnd"/>
      <w:r>
        <w:t xml:space="preserve"> по рельсам) или документы, подтверждающие соответствие и работоспособность рельсового пути;</w:t>
      </w:r>
    </w:p>
    <w:p w:rsidR="0060198F" w:rsidRDefault="0060198F" w:rsidP="0060198F">
      <w:pPr>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60198F" w:rsidRDefault="0060198F" w:rsidP="0060198F">
      <w:pPr>
        <w:jc w:val="both"/>
      </w:pPr>
      <w:r>
        <w:lastRenderedPageBreak/>
        <w:t xml:space="preserve">145. </w:t>
      </w:r>
      <w:proofErr w:type="gramStart"/>
      <w:r>
        <w:t>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w:t>
      </w:r>
      <w:proofErr w:type="gramEnd"/>
      <w:r>
        <w:t xml:space="preserve"> </w:t>
      </w:r>
      <w:proofErr w:type="gramStart"/>
      <w:r>
        <w:t>2011, N 7, ст. 979; N 48, ст. 6942; 2013, N 24, ст. 3009), и Федеральным законом N 116-ФЗ.</w:t>
      </w:r>
      <w:proofErr w:type="gramEnd"/>
    </w:p>
    <w:p w:rsidR="0060198F" w:rsidRDefault="0060198F" w:rsidP="0060198F">
      <w:pPr>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60198F" w:rsidRDefault="0060198F" w:rsidP="0060198F">
      <w:pPr>
        <w:jc w:val="both"/>
      </w:pPr>
      <w:r>
        <w:t xml:space="preserve">147. </w:t>
      </w:r>
      <w:proofErr w:type="gramStart"/>
      <w:r>
        <w:t>ПС, перечисленные в пункте 3 настоящих ФНП, за исключением ПС, перечисленных в пункте 148 настоящих ФНП, перед пуском их в работу, подлежат учету в Федеральной службе по экологическому, технологическому и атомному надзору.</w:t>
      </w:r>
      <w:proofErr w:type="gramEnd"/>
    </w:p>
    <w:p w:rsidR="0060198F" w:rsidRDefault="0060198F" w:rsidP="0060198F">
      <w:pPr>
        <w:jc w:val="both"/>
      </w:pPr>
      <w:r>
        <w:t xml:space="preserve">148. </w:t>
      </w:r>
      <w:proofErr w:type="gramStart"/>
      <w:r>
        <w:t>Не подлежат учету в органах Федеральной службы по экологическому, технологическому и атомному надзору следующие ПС:</w:t>
      </w:r>
      <w:proofErr w:type="gramEnd"/>
    </w:p>
    <w:p w:rsidR="0060198F" w:rsidRDefault="0060198F" w:rsidP="0060198F">
      <w:pPr>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60198F" w:rsidRDefault="0060198F" w:rsidP="0060198F">
      <w:pPr>
        <w:jc w:val="both"/>
      </w:pPr>
      <w:r>
        <w:t>б) краны стрелового типа грузоподъемностью до 1 т включительно;</w:t>
      </w:r>
    </w:p>
    <w:p w:rsidR="0060198F" w:rsidRDefault="0060198F" w:rsidP="0060198F">
      <w:pPr>
        <w:jc w:val="both"/>
      </w:pPr>
      <w:r>
        <w:t>в) краны стрелового типа с постоянным вылетом или не снабженные механизмом поворота;</w:t>
      </w:r>
    </w:p>
    <w:p w:rsidR="0060198F" w:rsidRDefault="0060198F" w:rsidP="0060198F">
      <w:pPr>
        <w:jc w:val="both"/>
      </w:pPr>
      <w:r>
        <w:t>г) переставные краны для монтажа мачт, башен, труб, устанавливаемые на монтируемом сооружении;</w:t>
      </w:r>
    </w:p>
    <w:p w:rsidR="0060198F" w:rsidRDefault="0060198F" w:rsidP="0060198F">
      <w:pPr>
        <w:jc w:val="both"/>
      </w:pPr>
      <w:r>
        <w:t xml:space="preserve">д) ПС, </w:t>
      </w:r>
      <w:proofErr w:type="gramStart"/>
      <w:r>
        <w:t>используемые</w:t>
      </w:r>
      <w:proofErr w:type="gramEnd"/>
      <w:r>
        <w:t xml:space="preserve"> в учебных целях на полигонах учебных заведений;</w:t>
      </w:r>
    </w:p>
    <w:p w:rsidR="0060198F" w:rsidRDefault="0060198F" w:rsidP="0060198F">
      <w:pPr>
        <w:jc w:val="both"/>
      </w:pPr>
      <w:r>
        <w:t xml:space="preserve">е) краны, установленные на экскаваторах, дробильно-перегрузочных агрегатах, </w:t>
      </w:r>
      <w:proofErr w:type="spellStart"/>
      <w:r>
        <w:t>отвалообразователях</w:t>
      </w:r>
      <w:proofErr w:type="spellEnd"/>
      <w:r>
        <w:t xml:space="preserve"> и других технологических машинах, используемые только для ремонта этих машин;</w:t>
      </w:r>
    </w:p>
    <w:p w:rsidR="0060198F" w:rsidRDefault="0060198F" w:rsidP="0060198F">
      <w:pPr>
        <w:jc w:val="both"/>
      </w:pPr>
      <w:r>
        <w:t>ж) электрические тали грузоподъемностью до 10 т включительно, используемые как самостоятельные ПС;</w:t>
      </w:r>
    </w:p>
    <w:p w:rsidR="0060198F" w:rsidRDefault="0060198F" w:rsidP="0060198F">
      <w:pPr>
        <w:jc w:val="both"/>
      </w:pPr>
      <w:r>
        <w:t xml:space="preserve">з) краны-манипуляторы, установленные на фундаменте, и краны-манипуляторы грузоподъемностью до 1 т и с грузовым моментом до 4 </w:t>
      </w:r>
      <w:proofErr w:type="spellStart"/>
      <w:r>
        <w:t>т•м</w:t>
      </w:r>
      <w:proofErr w:type="spellEnd"/>
      <w:r>
        <w:t xml:space="preserve"> включительно;</w:t>
      </w:r>
    </w:p>
    <w:p w:rsidR="0060198F" w:rsidRDefault="0060198F" w:rsidP="0060198F">
      <w:pPr>
        <w:jc w:val="both"/>
      </w:pPr>
      <w:r>
        <w:t>и) грузовые строительные подъемники;</w:t>
      </w:r>
    </w:p>
    <w:p w:rsidR="0060198F" w:rsidRDefault="0060198F" w:rsidP="0060198F">
      <w:pPr>
        <w:jc w:val="both"/>
      </w:pPr>
      <w:r>
        <w:t>к) рельсовые пути, сменные грузозахватные органы, съемные грузозахватные приспособления и тара;</w:t>
      </w:r>
    </w:p>
    <w:p w:rsidR="0060198F" w:rsidRDefault="0060198F" w:rsidP="0060198F">
      <w:pPr>
        <w:jc w:val="both"/>
      </w:pPr>
      <w:r>
        <w:t>л) мостовые краны-штабелеры;</w:t>
      </w:r>
    </w:p>
    <w:p w:rsidR="0060198F" w:rsidRDefault="0060198F" w:rsidP="0060198F">
      <w:pPr>
        <w:jc w:val="both"/>
      </w:pPr>
      <w:r>
        <w:t>м) краны-трубоукладчики.</w:t>
      </w:r>
    </w:p>
    <w:p w:rsidR="0060198F" w:rsidRDefault="0060198F" w:rsidP="0060198F">
      <w:pPr>
        <w:jc w:val="both"/>
      </w:pPr>
    </w:p>
    <w:p w:rsidR="0060198F" w:rsidRPr="005F0945" w:rsidRDefault="0060198F" w:rsidP="0060198F">
      <w:pPr>
        <w:jc w:val="both"/>
        <w:rPr>
          <w:b/>
        </w:rPr>
      </w:pPr>
      <w:r w:rsidRPr="005F0945">
        <w:rPr>
          <w:b/>
        </w:rPr>
        <w:t>Организация безопасной эксплуатации ПС в составе ОПО</w:t>
      </w:r>
    </w:p>
    <w:p w:rsidR="0060198F" w:rsidRDefault="0060198F" w:rsidP="0060198F">
      <w:pPr>
        <w:jc w:val="both"/>
      </w:pPr>
    </w:p>
    <w:p w:rsidR="0060198F" w:rsidRDefault="0060198F" w:rsidP="0060198F">
      <w:pPr>
        <w:jc w:val="both"/>
      </w:pPr>
      <w:r>
        <w:lastRenderedPageBreak/>
        <w:t xml:space="preserve">149. Производственный </w:t>
      </w:r>
      <w:proofErr w:type="gramStart"/>
      <w:r>
        <w:t>контроль за</w:t>
      </w:r>
      <w:proofErr w:type="gramEnd"/>
      <w:r>
        <w:t xml:space="preserve">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w:t>
      </w:r>
      <w:proofErr w:type="gramStart"/>
      <w:r>
        <w:t>2005, N 7, ст. 560; 2013, N 31, ст. 4214).</w:t>
      </w:r>
      <w:proofErr w:type="gramEnd"/>
    </w:p>
    <w:p w:rsidR="0060198F" w:rsidRDefault="0060198F" w:rsidP="0060198F">
      <w:pPr>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60198F" w:rsidRDefault="0060198F" w:rsidP="0060198F">
      <w:pPr>
        <w:jc w:val="both"/>
      </w:pPr>
      <w:r>
        <w:t>В этих целях должны быть:</w:t>
      </w:r>
    </w:p>
    <w:p w:rsidR="0060198F" w:rsidRDefault="0060198F" w:rsidP="0060198F">
      <w:pPr>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60198F" w:rsidRDefault="0060198F" w:rsidP="0060198F">
      <w:pPr>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60198F" w:rsidRDefault="0060198F" w:rsidP="0060198F">
      <w:pPr>
        <w:jc w:val="both"/>
      </w:pPr>
      <w:r>
        <w:t xml:space="preserve">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w:t>
      </w:r>
      <w:proofErr w:type="spellStart"/>
      <w:r>
        <w:t>строповки</w:t>
      </w:r>
      <w:proofErr w:type="spellEnd"/>
      <w:r>
        <w:t>, складирования;</w:t>
      </w:r>
    </w:p>
    <w:p w:rsidR="0060198F" w:rsidRDefault="0060198F" w:rsidP="0060198F">
      <w:pPr>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60198F" w:rsidRDefault="0060198F" w:rsidP="0060198F">
      <w:pPr>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60198F" w:rsidRDefault="0060198F" w:rsidP="0060198F">
      <w:pPr>
        <w:jc w:val="both"/>
      </w:pPr>
      <w:r>
        <w:t>151.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w:t>
      </w:r>
    </w:p>
    <w:p w:rsidR="0060198F" w:rsidRDefault="0060198F" w:rsidP="0060198F">
      <w:pPr>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60198F" w:rsidRDefault="0060198F" w:rsidP="0060198F">
      <w:pPr>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60198F" w:rsidRDefault="0060198F" w:rsidP="0060198F">
      <w:pPr>
        <w:jc w:val="both"/>
      </w:pPr>
      <w: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60198F" w:rsidRDefault="0060198F" w:rsidP="0060198F">
      <w:pPr>
        <w:jc w:val="both"/>
      </w:pPr>
      <w:r>
        <w:lastRenderedPageBreak/>
        <w:t xml:space="preserve">155. Для управления автомобильным краном (краном-манипулятором), автогидроподъемником (вышкой) может назначаться водитель автомобиля после его </w:t>
      </w:r>
      <w:proofErr w:type="gramStart"/>
      <w:r>
        <w:t>обучения по программе</w:t>
      </w:r>
      <w:proofErr w:type="gramEnd"/>
      <w:r>
        <w:t xml:space="preserve"> подготовки крановщиков (операторов) и аттестации квалификационной комиссией эксплуатирующей организации.</w:t>
      </w:r>
    </w:p>
    <w:p w:rsidR="0060198F" w:rsidRDefault="0060198F" w:rsidP="0060198F">
      <w:pPr>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60198F" w:rsidRDefault="0060198F" w:rsidP="0060198F">
      <w:pPr>
        <w:jc w:val="both"/>
      </w:pPr>
      <w: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60198F" w:rsidRDefault="0060198F" w:rsidP="0060198F">
      <w:pPr>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60198F" w:rsidRDefault="0060198F" w:rsidP="0060198F">
      <w:pPr>
        <w:jc w:val="both"/>
      </w:pPr>
    </w:p>
    <w:p w:rsidR="0060198F" w:rsidRPr="005F0945" w:rsidRDefault="0060198F" w:rsidP="0060198F">
      <w:pPr>
        <w:jc w:val="both"/>
        <w:rPr>
          <w:b/>
        </w:rPr>
      </w:pPr>
      <w:r w:rsidRPr="005F0945">
        <w:rPr>
          <w:b/>
        </w:rPr>
        <w:t>Проекты производства работ и технологические карты</w:t>
      </w:r>
    </w:p>
    <w:p w:rsidR="0060198F" w:rsidRPr="005F0945" w:rsidRDefault="0060198F" w:rsidP="0060198F">
      <w:pPr>
        <w:jc w:val="both"/>
        <w:rPr>
          <w:b/>
        </w:rPr>
      </w:pPr>
    </w:p>
    <w:p w:rsidR="0060198F" w:rsidRPr="005F0945" w:rsidRDefault="0060198F" w:rsidP="0060198F">
      <w:pPr>
        <w:jc w:val="both"/>
        <w:rPr>
          <w:b/>
        </w:rPr>
      </w:pPr>
      <w:r w:rsidRPr="005F0945">
        <w:rPr>
          <w:b/>
        </w:rPr>
        <w:t>Основные требования к проектам организации строительства,</w:t>
      </w:r>
    </w:p>
    <w:p w:rsidR="0060198F" w:rsidRPr="005F0945" w:rsidRDefault="0060198F" w:rsidP="0060198F">
      <w:pPr>
        <w:jc w:val="both"/>
        <w:rPr>
          <w:b/>
        </w:rPr>
      </w:pPr>
      <w:r w:rsidRPr="005F0945">
        <w:rPr>
          <w:b/>
        </w:rPr>
        <w:t>ППР и ТК с применением ПС</w:t>
      </w:r>
    </w:p>
    <w:p w:rsidR="0060198F" w:rsidRDefault="0060198F" w:rsidP="0060198F">
      <w:pPr>
        <w:jc w:val="both"/>
      </w:pPr>
    </w:p>
    <w:p w:rsidR="0060198F" w:rsidRDefault="0060198F" w:rsidP="0060198F">
      <w:pPr>
        <w:jc w:val="both"/>
      </w:pPr>
      <w:r>
        <w:t xml:space="preserve">159. В проекте организации строительства (далее - </w:t>
      </w:r>
      <w:proofErr w:type="gramStart"/>
      <w:r>
        <w:t>ПОС</w:t>
      </w:r>
      <w:proofErr w:type="gramEnd"/>
      <w:r>
        <w:t>) с применением ПС должны быть предусмотрены:</w:t>
      </w:r>
    </w:p>
    <w:p w:rsidR="0060198F" w:rsidRDefault="0060198F" w:rsidP="0060198F">
      <w:pPr>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60198F" w:rsidRDefault="0060198F" w:rsidP="0060198F">
      <w:pPr>
        <w:jc w:val="both"/>
      </w:pPr>
      <w:r>
        <w:t>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101 - 137 настоящих ФНП;</w:t>
      </w:r>
    </w:p>
    <w:p w:rsidR="0060198F" w:rsidRDefault="0060198F" w:rsidP="0060198F">
      <w:pPr>
        <w:jc w:val="both"/>
      </w:pPr>
      <w:r>
        <w:t>соответствие условий установки и работы ПС вблизи откосов котлованов согласно требованиям пунктов 101 - 137 настоящих ФНП;</w:t>
      </w:r>
    </w:p>
    <w:p w:rsidR="0060198F" w:rsidRDefault="0060198F" w:rsidP="0060198F">
      <w:pPr>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60198F" w:rsidRDefault="0060198F" w:rsidP="0060198F">
      <w:pPr>
        <w:jc w:val="both"/>
      </w:pPr>
      <w:r>
        <w:t>определение площадок для складирования грузов.</w:t>
      </w:r>
    </w:p>
    <w:p w:rsidR="0060198F" w:rsidRDefault="0060198F" w:rsidP="0060198F">
      <w:pPr>
        <w:jc w:val="both"/>
      </w:pPr>
      <w:r>
        <w:t xml:space="preserve">160. В ППР с применением ПС, если это не указано в </w:t>
      </w:r>
      <w:proofErr w:type="gramStart"/>
      <w:r>
        <w:t>ПОС</w:t>
      </w:r>
      <w:proofErr w:type="gramEnd"/>
      <w:r>
        <w:t>, должны быть предусмотрены:</w:t>
      </w:r>
    </w:p>
    <w:p w:rsidR="0060198F" w:rsidRDefault="0060198F" w:rsidP="0060198F">
      <w:pPr>
        <w:jc w:val="both"/>
      </w:pPr>
      <w:r>
        <w:lastRenderedPageBreak/>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60198F" w:rsidRDefault="0060198F" w:rsidP="0060198F">
      <w:pPr>
        <w:jc w:val="both"/>
      </w:pPr>
      <w: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101 - 137 настоящих ФНП;</w:t>
      </w:r>
    </w:p>
    <w:p w:rsidR="0060198F" w:rsidRDefault="0060198F" w:rsidP="0060198F">
      <w:pPr>
        <w:jc w:val="both"/>
      </w:pPr>
      <w:r>
        <w:t>в) условия установки и работы ПС вблизи откосов котлованов согласно требованиям пунктов 101 - 137 настоящих ФНП;</w:t>
      </w:r>
    </w:p>
    <w:p w:rsidR="0060198F" w:rsidRDefault="0060198F" w:rsidP="0060198F">
      <w:pPr>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60198F" w:rsidRDefault="0060198F" w:rsidP="0060198F">
      <w:pPr>
        <w:jc w:val="both"/>
      </w:pPr>
      <w:r>
        <w:t xml:space="preserve">д) перечень применяемых грузозахватных приспособлений и графические изображения (схемы) </w:t>
      </w:r>
      <w:proofErr w:type="spellStart"/>
      <w:r>
        <w:t>строповки</w:t>
      </w:r>
      <w:proofErr w:type="spellEnd"/>
      <w:r>
        <w:t xml:space="preserve"> грузов;</w:t>
      </w:r>
    </w:p>
    <w:p w:rsidR="0060198F" w:rsidRDefault="0060198F" w:rsidP="0060198F">
      <w:pPr>
        <w:jc w:val="both"/>
      </w:pPr>
      <w:r>
        <w:t>е) места и габариты складирования грузов, подъездные пути;</w:t>
      </w:r>
    </w:p>
    <w:p w:rsidR="0060198F" w:rsidRDefault="0060198F" w:rsidP="0060198F">
      <w:pPr>
        <w:jc w:val="both"/>
      </w:pPr>
      <w: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60198F" w:rsidRDefault="0060198F" w:rsidP="0060198F">
      <w:pPr>
        <w:jc w:val="both"/>
      </w:pPr>
      <w:r>
        <w:t>з) расположение помещений для санитарно-бытового обслуживания строителей, питьевых установок и мест отдыха;</w:t>
      </w:r>
    </w:p>
    <w:p w:rsidR="0060198F" w:rsidRDefault="0060198F" w:rsidP="0060198F">
      <w:pPr>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60198F" w:rsidRDefault="0060198F" w:rsidP="0060198F">
      <w:pPr>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60198F" w:rsidRDefault="0060198F" w:rsidP="0060198F">
      <w:pPr>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60198F" w:rsidRDefault="0060198F" w:rsidP="0060198F">
      <w:pPr>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60198F" w:rsidRDefault="0060198F" w:rsidP="0060198F">
      <w:pPr>
        <w:jc w:val="both"/>
      </w:pPr>
      <w:r>
        <w:t>н) условия установки подъемника на площадке;</w:t>
      </w:r>
    </w:p>
    <w:p w:rsidR="0060198F" w:rsidRDefault="0060198F" w:rsidP="0060198F">
      <w:pPr>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60198F" w:rsidRDefault="0060198F" w:rsidP="0060198F">
      <w:pPr>
        <w:jc w:val="both"/>
      </w:pPr>
      <w:r>
        <w:t xml:space="preserve">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w:t>
      </w:r>
      <w:r>
        <w:lastRenderedPageBreak/>
        <w:t>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60198F" w:rsidRDefault="0060198F" w:rsidP="0060198F">
      <w:pPr>
        <w:jc w:val="both"/>
      </w:pPr>
      <w:r>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60198F" w:rsidRDefault="0060198F" w:rsidP="0060198F">
      <w:pPr>
        <w:jc w:val="both"/>
      </w:pPr>
      <w: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60198F" w:rsidRDefault="0060198F" w:rsidP="0060198F">
      <w:pPr>
        <w:jc w:val="both"/>
      </w:pPr>
    </w:p>
    <w:p w:rsidR="0060198F" w:rsidRPr="005F0945" w:rsidRDefault="0060198F" w:rsidP="0060198F">
      <w:pPr>
        <w:jc w:val="both"/>
        <w:rPr>
          <w:b/>
        </w:rPr>
      </w:pPr>
      <w:r w:rsidRPr="005F0945">
        <w:rPr>
          <w:b/>
        </w:rPr>
        <w:t>Организация безопасного производства работ</w:t>
      </w:r>
    </w:p>
    <w:p w:rsidR="0060198F" w:rsidRDefault="0060198F" w:rsidP="0060198F">
      <w:pPr>
        <w:jc w:val="both"/>
      </w:pPr>
    </w:p>
    <w:p w:rsidR="0060198F" w:rsidRDefault="0060198F" w:rsidP="0060198F">
      <w:pPr>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60198F" w:rsidRDefault="0060198F" w:rsidP="0060198F">
      <w:pPr>
        <w:jc w:val="both"/>
      </w:pPr>
      <w:r>
        <w:t>а) условия совместной безопасной работы двух и более ПС;</w:t>
      </w:r>
    </w:p>
    <w:p w:rsidR="0060198F" w:rsidRDefault="0060198F" w:rsidP="0060198F">
      <w:pPr>
        <w:jc w:val="both"/>
      </w:pPr>
      <w:r>
        <w:t>б) условия применения координатной защиты работы ПС (при ее наличии на ПС);</w:t>
      </w:r>
    </w:p>
    <w:p w:rsidR="0060198F" w:rsidRDefault="0060198F" w:rsidP="0060198F">
      <w:pPr>
        <w:jc w:val="both"/>
      </w:pPr>
      <w:r>
        <w:t>в) условия совместного подъема груза двумя или несколькими ПС;</w:t>
      </w:r>
    </w:p>
    <w:p w:rsidR="0060198F" w:rsidRDefault="0060198F" w:rsidP="0060198F">
      <w:pPr>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60198F" w:rsidRDefault="0060198F" w:rsidP="0060198F">
      <w:pPr>
        <w:jc w:val="both"/>
      </w:pPr>
      <w:r>
        <w:t>д) условия установки ПС над подземными коммуникациями;</w:t>
      </w:r>
    </w:p>
    <w:p w:rsidR="0060198F" w:rsidRDefault="0060198F" w:rsidP="0060198F">
      <w:pPr>
        <w:jc w:val="both"/>
      </w:pPr>
      <w:r>
        <w:t>е) условия подачи грузов в проемы перекрытий;</w:t>
      </w:r>
    </w:p>
    <w:p w:rsidR="0060198F" w:rsidRDefault="0060198F" w:rsidP="0060198F">
      <w:pPr>
        <w:jc w:val="both"/>
      </w:pPr>
      <w:r>
        <w:t>ж) выписку из паспорта ПС о силе ветра, при которой не допускается его работа;</w:t>
      </w:r>
    </w:p>
    <w:p w:rsidR="0060198F" w:rsidRDefault="0060198F" w:rsidP="0060198F">
      <w:pPr>
        <w:jc w:val="both"/>
      </w:pPr>
      <w:r>
        <w:t>з) условия организации радиосвязи между крановщиком и стропальщиком;</w:t>
      </w:r>
    </w:p>
    <w:p w:rsidR="0060198F" w:rsidRDefault="0060198F" w:rsidP="0060198F">
      <w:pPr>
        <w:jc w:val="both"/>
      </w:pPr>
      <w:r>
        <w:t>и) требования к эксплуатации тары;</w:t>
      </w:r>
    </w:p>
    <w:p w:rsidR="0060198F" w:rsidRDefault="0060198F" w:rsidP="0060198F">
      <w:pPr>
        <w:jc w:val="both"/>
      </w:pPr>
      <w:r>
        <w:t>к) порядок работы кранов, оборудованных грейфером или магнитом;</w:t>
      </w:r>
    </w:p>
    <w:p w:rsidR="0060198F" w:rsidRDefault="0060198F" w:rsidP="0060198F">
      <w:pPr>
        <w:jc w:val="both"/>
      </w:pPr>
      <w:r>
        <w:t>л) мероприятия, подлежащие выполнению при наличии опасной зоны в местах возможного движения транспорта и пешеходов;</w:t>
      </w:r>
    </w:p>
    <w:p w:rsidR="0060198F" w:rsidRDefault="0060198F" w:rsidP="0060198F">
      <w:pPr>
        <w:jc w:val="both"/>
      </w:pPr>
      <w:r>
        <w:t>м) иные требования, изложенные в пунктах 101 - 137 настоящих ФНП и не вошедшие в текст данной статьи.</w:t>
      </w:r>
    </w:p>
    <w:p w:rsidR="0060198F" w:rsidRDefault="0060198F" w:rsidP="0060198F">
      <w:pPr>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60198F" w:rsidRDefault="0060198F" w:rsidP="0060198F">
      <w:pPr>
        <w:jc w:val="both"/>
      </w:pPr>
      <w:r>
        <w:lastRenderedPageBreak/>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60198F" w:rsidRDefault="0060198F" w:rsidP="0060198F">
      <w:pPr>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60198F" w:rsidRDefault="0060198F" w:rsidP="0060198F">
      <w:pPr>
        <w:jc w:val="both"/>
      </w:pPr>
      <w:proofErr w:type="gramStart"/>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направляются в одну сторону.</w:t>
      </w:r>
      <w:proofErr w:type="gramEnd"/>
      <w:r>
        <w:t xml:space="preserve"> Крюковая обойма должна находиться в верхнем положении, грузовая тележка - на минимальном вылете, а сам кран - установлен на противоугонные захваты.</w:t>
      </w:r>
    </w:p>
    <w:p w:rsidR="0060198F" w:rsidRDefault="0060198F" w:rsidP="0060198F">
      <w:pPr>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60198F" w:rsidRDefault="0060198F" w:rsidP="0060198F">
      <w:pPr>
        <w:jc w:val="both"/>
      </w:pPr>
      <w:r>
        <w:t xml:space="preserve">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w:t>
      </w:r>
      <w:proofErr w:type="gramStart"/>
      <w:r>
        <w:t>более указанного</w:t>
      </w:r>
      <w:proofErr w:type="gramEnd"/>
      <w:r>
        <w:t xml:space="preserve"> в руководстве (инструкции) по эксплуатации крана.</w:t>
      </w:r>
    </w:p>
    <w:p w:rsidR="0060198F" w:rsidRDefault="0060198F" w:rsidP="0060198F">
      <w:pPr>
        <w:jc w:val="both"/>
      </w:pPr>
      <w: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60198F" w:rsidRDefault="0060198F" w:rsidP="0060198F">
      <w:pPr>
        <w:jc w:val="both"/>
      </w:pPr>
      <w:r>
        <w:t>При начале движения крана необходимо предварительно успокоить груз от раскачивания.</w:t>
      </w:r>
    </w:p>
    <w:p w:rsidR="0060198F" w:rsidRDefault="0060198F" w:rsidP="0060198F">
      <w:pPr>
        <w:jc w:val="both"/>
      </w:pPr>
      <w:r>
        <w:t>Движение крана с места при раскачивающемся грузе запрещено.</w:t>
      </w:r>
    </w:p>
    <w:p w:rsidR="0060198F" w:rsidRDefault="0060198F" w:rsidP="0060198F">
      <w:pPr>
        <w:jc w:val="both"/>
      </w:pPr>
      <w:r>
        <w:t xml:space="preserve">166. Подачу грузов в проемы (люки) перекрытий и покрытий следует производить по специально </w:t>
      </w:r>
      <w:proofErr w:type="gramStart"/>
      <w:r>
        <w:t>разработанному</w:t>
      </w:r>
      <w:proofErr w:type="gramEnd"/>
      <w:r>
        <w:t xml:space="preserve">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60198F" w:rsidRDefault="0060198F" w:rsidP="0060198F">
      <w:pPr>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60198F" w:rsidRDefault="0060198F" w:rsidP="0060198F">
      <w:pPr>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60198F" w:rsidRDefault="0060198F" w:rsidP="0060198F">
      <w:pPr>
        <w:jc w:val="both"/>
      </w:pPr>
      <w:proofErr w:type="gramStart"/>
      <w:r>
        <w:t xml:space="preserve">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w:t>
      </w:r>
      <w:r>
        <w:lastRenderedPageBreak/>
        <w:t>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roofErr w:type="gramEnd"/>
    </w:p>
    <w:p w:rsidR="0060198F" w:rsidRDefault="0060198F" w:rsidP="0060198F">
      <w:pPr>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60198F" w:rsidRDefault="0060198F" w:rsidP="0060198F">
      <w:pPr>
        <w:jc w:val="both"/>
      </w:pPr>
      <w:r>
        <w:t xml:space="preserve">Между крановщиком и стропальщиком, находящимся вне видимости крановщика, устанавливается радиосвязь в соответствии с пунктом 126 </w:t>
      </w:r>
      <w:proofErr w:type="gramStart"/>
      <w:r>
        <w:t>настоящих</w:t>
      </w:r>
      <w:proofErr w:type="gramEnd"/>
      <w:r>
        <w:t xml:space="preserve"> ФНП.</w:t>
      </w:r>
    </w:p>
    <w:p w:rsidR="0060198F" w:rsidRDefault="0060198F" w:rsidP="0060198F">
      <w:pPr>
        <w:jc w:val="both"/>
      </w:pPr>
      <w:r>
        <w:t xml:space="preserve">При подаче груза в проемы (люки) через </w:t>
      </w:r>
      <w:proofErr w:type="spellStart"/>
      <w:r>
        <w:t>межферменное</w:t>
      </w:r>
      <w:proofErr w:type="spellEnd"/>
      <w:r>
        <w:t xml:space="preserve">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60198F" w:rsidRDefault="0060198F" w:rsidP="0060198F">
      <w:pPr>
        <w:jc w:val="both"/>
      </w:pPr>
      <w: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60198F" w:rsidRDefault="0060198F" w:rsidP="0060198F">
      <w:pPr>
        <w:jc w:val="both"/>
      </w:pPr>
      <w:r>
        <w:t>При перерывах в работе конструкции, имеющие большую парусность и габариты, оставлять в подвешенном состоянии запрещается.</w:t>
      </w:r>
    </w:p>
    <w:p w:rsidR="0060198F" w:rsidRDefault="0060198F" w:rsidP="0060198F">
      <w:pPr>
        <w:jc w:val="both"/>
      </w:pPr>
    </w:p>
    <w:p w:rsidR="0060198F" w:rsidRPr="005F0945" w:rsidRDefault="0060198F" w:rsidP="0060198F">
      <w:pPr>
        <w:jc w:val="both"/>
        <w:rPr>
          <w:b/>
        </w:rPr>
      </w:pPr>
      <w:r w:rsidRPr="005F0945">
        <w:rPr>
          <w:b/>
        </w:rPr>
        <w:t>Техническое освидетельствование ПС</w:t>
      </w:r>
    </w:p>
    <w:p w:rsidR="0060198F" w:rsidRDefault="0060198F" w:rsidP="0060198F">
      <w:pPr>
        <w:jc w:val="both"/>
      </w:pPr>
    </w:p>
    <w:p w:rsidR="0060198F" w:rsidRDefault="0060198F" w:rsidP="0060198F">
      <w:pPr>
        <w:jc w:val="both"/>
      </w:pPr>
      <w:r>
        <w:t xml:space="preserve">168. ПС, перечисленные в пункте 3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w:t>
      </w:r>
      <w:proofErr w:type="gramStart"/>
      <w:r>
        <w:t>настоящими</w:t>
      </w:r>
      <w:proofErr w:type="gramEnd"/>
      <w:r>
        <w:t xml:space="preserve"> ФНП.</w:t>
      </w:r>
    </w:p>
    <w:p w:rsidR="0060198F" w:rsidRDefault="0060198F" w:rsidP="0060198F">
      <w:pPr>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60198F" w:rsidRDefault="0060198F" w:rsidP="0060198F">
      <w:pPr>
        <w:jc w:val="both"/>
      </w:pPr>
      <w:r>
        <w:t>169. ПС в течение срока службы должны подвергаться периодическому техническому освидетельствованию:</w:t>
      </w:r>
    </w:p>
    <w:p w:rsidR="0060198F" w:rsidRDefault="0060198F" w:rsidP="0060198F">
      <w:pPr>
        <w:jc w:val="both"/>
      </w:pPr>
      <w:r>
        <w:t xml:space="preserve">а) </w:t>
      </w:r>
      <w:proofErr w:type="gramStart"/>
      <w:r>
        <w:t>частичному</w:t>
      </w:r>
      <w:proofErr w:type="gramEnd"/>
      <w:r>
        <w:t xml:space="preserve"> - не реже одного раза в 12 месяцев;</w:t>
      </w:r>
    </w:p>
    <w:p w:rsidR="0060198F" w:rsidRDefault="0060198F" w:rsidP="0060198F">
      <w:pPr>
        <w:jc w:val="both"/>
      </w:pPr>
      <w:r>
        <w:t xml:space="preserve">б) </w:t>
      </w:r>
      <w:proofErr w:type="gramStart"/>
      <w:r>
        <w:t>полному</w:t>
      </w:r>
      <w:proofErr w:type="gramEnd"/>
      <w:r>
        <w:t xml:space="preserve">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60198F" w:rsidRDefault="0060198F" w:rsidP="0060198F">
      <w:pPr>
        <w:jc w:val="both"/>
      </w:pPr>
      <w:r>
        <w:t>170. Внеочередное полное техническое освидетельствование ПС должно проводиться после:</w:t>
      </w:r>
    </w:p>
    <w:p w:rsidR="0060198F" w:rsidRDefault="0060198F" w:rsidP="0060198F">
      <w:pPr>
        <w:jc w:val="both"/>
      </w:pPr>
      <w:r>
        <w:lastRenderedPageBreak/>
        <w:t>а) монтажа, вызванного установкой ПС на новом месте (кроме подъемников, вышек, стреловых и быстромонтируемых башенных кранов);</w:t>
      </w:r>
    </w:p>
    <w:p w:rsidR="0060198F" w:rsidRDefault="0060198F" w:rsidP="0060198F">
      <w:pPr>
        <w:jc w:val="both"/>
      </w:pPr>
      <w:r>
        <w:t>б) реконструкции ПС;</w:t>
      </w:r>
    </w:p>
    <w:p w:rsidR="0060198F" w:rsidRDefault="0060198F" w:rsidP="0060198F">
      <w:pPr>
        <w:jc w:val="both"/>
      </w:pPr>
      <w:r>
        <w:t>в) ремонта расчетных элементов металлоконструкций ПС с заменой элементов или с применением сварки;</w:t>
      </w:r>
    </w:p>
    <w:p w:rsidR="0060198F" w:rsidRDefault="0060198F" w:rsidP="0060198F">
      <w:pPr>
        <w:jc w:val="both"/>
      </w:pPr>
      <w:r>
        <w:t>г) установки сменного стрелового оборудования или замены стрелы;</w:t>
      </w:r>
    </w:p>
    <w:p w:rsidR="0060198F" w:rsidRDefault="0060198F" w:rsidP="0060198F">
      <w:pPr>
        <w:jc w:val="both"/>
      </w:pPr>
      <w:r>
        <w:t>д) капитального ремонта или замены грузовой или стреловой лебедки;</w:t>
      </w:r>
    </w:p>
    <w:p w:rsidR="0060198F" w:rsidRDefault="0060198F" w:rsidP="0060198F">
      <w:pPr>
        <w:jc w:val="both"/>
      </w:pPr>
      <w:r>
        <w:t>е) замены грузозахватного органа (проводятся только статические испытания);</w:t>
      </w:r>
    </w:p>
    <w:p w:rsidR="0060198F" w:rsidRDefault="0060198F" w:rsidP="0060198F">
      <w:pPr>
        <w:jc w:val="both"/>
      </w:pPr>
      <w:r>
        <w:t>ж) замены несущих или вантовых канатов кранов кабельного типа.</w:t>
      </w:r>
    </w:p>
    <w:p w:rsidR="0060198F" w:rsidRDefault="0060198F" w:rsidP="0060198F">
      <w:pPr>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60198F" w:rsidRDefault="0060198F" w:rsidP="0060198F">
      <w:pPr>
        <w:jc w:val="both"/>
      </w:pPr>
      <w:r>
        <w:t>172. Результатом технического освидетельствования является следующее:</w:t>
      </w:r>
    </w:p>
    <w:p w:rsidR="0060198F" w:rsidRDefault="0060198F" w:rsidP="0060198F">
      <w:pPr>
        <w:jc w:val="both"/>
      </w:pPr>
      <w:r>
        <w:t xml:space="preserve">а) ПС и его установка на месте эксплуатации соответствуют требованиям эксплуатационной документации и </w:t>
      </w:r>
      <w:proofErr w:type="gramStart"/>
      <w:r>
        <w:t>настоящих</w:t>
      </w:r>
      <w:proofErr w:type="gramEnd"/>
      <w:r>
        <w:t xml:space="preserve"> ФНП;</w:t>
      </w:r>
    </w:p>
    <w:p w:rsidR="0060198F" w:rsidRDefault="0060198F" w:rsidP="0060198F">
      <w:pPr>
        <w:jc w:val="both"/>
      </w:pPr>
      <w:r>
        <w:t>б) ПС находится в состоянии, обеспечивающем его безопасную работу.</w:t>
      </w:r>
    </w:p>
    <w:p w:rsidR="0060198F" w:rsidRDefault="0060198F" w:rsidP="0060198F">
      <w:pPr>
        <w:jc w:val="both"/>
      </w:pPr>
      <w:r>
        <w:t>173. При полном техническом освидетельствовании ПС должны подвергаться:</w:t>
      </w:r>
    </w:p>
    <w:p w:rsidR="0060198F" w:rsidRDefault="0060198F" w:rsidP="0060198F">
      <w:pPr>
        <w:jc w:val="both"/>
      </w:pPr>
      <w:r>
        <w:t>а) осмотру;</w:t>
      </w:r>
    </w:p>
    <w:p w:rsidR="0060198F" w:rsidRDefault="0060198F" w:rsidP="0060198F">
      <w:pPr>
        <w:jc w:val="both"/>
      </w:pPr>
      <w:r>
        <w:t>б) статическим испытаниям;</w:t>
      </w:r>
    </w:p>
    <w:p w:rsidR="0060198F" w:rsidRDefault="0060198F" w:rsidP="0060198F">
      <w:pPr>
        <w:jc w:val="both"/>
      </w:pPr>
      <w:r>
        <w:t>в) динамическим испытаниям;</w:t>
      </w:r>
    </w:p>
    <w:p w:rsidR="0060198F" w:rsidRDefault="0060198F" w:rsidP="0060198F">
      <w:pPr>
        <w:jc w:val="both"/>
      </w:pPr>
      <w:r>
        <w:t xml:space="preserve">д) испытаниям на устойчивость для ПС, имеющих в паспорте характеристики устойчивости (с учетом указаний пунктов 190 - 191 настоящих ФНП), за исключением ПС, не требующих </w:t>
      </w:r>
      <w:proofErr w:type="spellStart"/>
      <w:r>
        <w:t>домонтажа</w:t>
      </w:r>
      <w:proofErr w:type="spellEnd"/>
      <w:r>
        <w:t xml:space="preserve"> на месте их эксплуатации.</w:t>
      </w:r>
    </w:p>
    <w:p w:rsidR="0060198F" w:rsidRDefault="0060198F" w:rsidP="0060198F">
      <w:pPr>
        <w:jc w:val="both"/>
      </w:pPr>
      <w:r>
        <w:t>При частичном техническом освидетельствовании статические и динамические испытания ПС не проводятся.</w:t>
      </w:r>
    </w:p>
    <w:p w:rsidR="0060198F" w:rsidRDefault="0060198F" w:rsidP="0060198F">
      <w:pPr>
        <w:jc w:val="both"/>
      </w:pPr>
      <w:r>
        <w:t xml:space="preserve">174. При техническом освидетельствовании ПС должны быть осмотрены и проверены в работе его механизмы, тормоза, </w:t>
      </w:r>
      <w:proofErr w:type="spellStart"/>
      <w:r>
        <w:t>гидро</w:t>
      </w:r>
      <w:proofErr w:type="spellEnd"/>
      <w:r>
        <w:t>- и электрооборудование, указатели, ограничители и регистраторы.</w:t>
      </w:r>
    </w:p>
    <w:p w:rsidR="0060198F" w:rsidRDefault="0060198F" w:rsidP="0060198F">
      <w:pPr>
        <w:jc w:val="both"/>
      </w:pPr>
      <w:r>
        <w:t>Кроме того, при техническом освидетельствовании крана должны быть проверены:</w:t>
      </w:r>
    </w:p>
    <w:p w:rsidR="0060198F" w:rsidRDefault="0060198F" w:rsidP="0060198F">
      <w:pPr>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60198F" w:rsidRDefault="0060198F" w:rsidP="0060198F">
      <w:pPr>
        <w:jc w:val="both"/>
      </w:pPr>
      <w:r>
        <w:t xml:space="preserve">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w:t>
      </w:r>
      <w:r>
        <w:lastRenderedPageBreak/>
        <w:t>также деталей подвески пластинчатых крюков должна проводиться заводской лабораторией с применением методов неразрушающего контроля.</w:t>
      </w:r>
    </w:p>
    <w:p w:rsidR="0060198F" w:rsidRDefault="0060198F" w:rsidP="0060198F">
      <w:pPr>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60198F" w:rsidRDefault="0060198F" w:rsidP="0060198F">
      <w:pPr>
        <w:jc w:val="both"/>
      </w:pPr>
      <w:r>
        <w:t>Заключение лаборатории должно храниться вместе с паспортом ПС;</w:t>
      </w:r>
    </w:p>
    <w:p w:rsidR="0060198F" w:rsidRDefault="0060198F" w:rsidP="0060198F">
      <w:pPr>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60198F" w:rsidRDefault="0060198F" w:rsidP="0060198F">
      <w:pPr>
        <w:jc w:val="both"/>
      </w:pPr>
      <w:r>
        <w:t>г) состояние изоляции проводов и заземления электрического крана с определением их сопротивления;</w:t>
      </w:r>
    </w:p>
    <w:p w:rsidR="0060198F" w:rsidRDefault="0060198F" w:rsidP="0060198F">
      <w:pPr>
        <w:jc w:val="both"/>
      </w:pPr>
      <w:r>
        <w:t>д) соответствие чертежу и данным паспорта крана фактически установленной массы противовеса и балласта;</w:t>
      </w:r>
    </w:p>
    <w:p w:rsidR="0060198F" w:rsidRDefault="0060198F" w:rsidP="0060198F">
      <w:pPr>
        <w:jc w:val="both"/>
      </w:pPr>
      <w:r>
        <w:t>е) состояние крепления осей и пальцев;</w:t>
      </w:r>
    </w:p>
    <w:p w:rsidR="0060198F" w:rsidRDefault="0060198F" w:rsidP="0060198F">
      <w:pPr>
        <w:jc w:val="both"/>
      </w:pPr>
      <w:r>
        <w:t xml:space="preserve">ж) состояние рельсового пути, соответствие его руководству по эксплуатации ПС, проекту, а также требованиям </w:t>
      </w:r>
      <w:proofErr w:type="gramStart"/>
      <w:r>
        <w:t>настоящих</w:t>
      </w:r>
      <w:proofErr w:type="gramEnd"/>
      <w:r>
        <w:t xml:space="preserve"> ФНП;</w:t>
      </w:r>
    </w:p>
    <w:p w:rsidR="0060198F" w:rsidRDefault="0060198F" w:rsidP="0060198F">
      <w:pPr>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60198F" w:rsidRDefault="0060198F" w:rsidP="0060198F">
      <w:pPr>
        <w:jc w:val="both"/>
      </w:pPr>
      <w:r>
        <w:t>и) состояние освещения и сигнализации.</w:t>
      </w:r>
    </w:p>
    <w:p w:rsidR="0060198F" w:rsidRDefault="0060198F" w:rsidP="0060198F">
      <w:pPr>
        <w:jc w:val="both"/>
      </w:pPr>
      <w:r>
        <w:t>При техническом освидетельствовании подъемников должны быть проверены:</w:t>
      </w:r>
    </w:p>
    <w:p w:rsidR="0060198F" w:rsidRDefault="0060198F" w:rsidP="0060198F">
      <w:pPr>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60198F" w:rsidRDefault="0060198F" w:rsidP="0060198F">
      <w:pPr>
        <w:jc w:val="both"/>
      </w:pPr>
      <w:r>
        <w:t>б) соответствие чертежу и данным паспорта подъемника фактически установленной массы противовеса и балласта (при наличии);</w:t>
      </w:r>
    </w:p>
    <w:p w:rsidR="0060198F" w:rsidRDefault="0060198F" w:rsidP="0060198F">
      <w:pPr>
        <w:jc w:val="both"/>
      </w:pPr>
      <w:r>
        <w:t>в) состояние крепления осей и пальцев;</w:t>
      </w:r>
    </w:p>
    <w:p w:rsidR="0060198F" w:rsidRDefault="0060198F" w:rsidP="0060198F">
      <w:pPr>
        <w:jc w:val="both"/>
      </w:pPr>
      <w:r>
        <w:t>г) состояние гидравлического оборудования (при наличии);</w:t>
      </w:r>
    </w:p>
    <w:p w:rsidR="0060198F" w:rsidRDefault="0060198F" w:rsidP="0060198F">
      <w:pPr>
        <w:jc w:val="both"/>
      </w:pPr>
      <w:r>
        <w:t>д) состояние электрического заземления;</w:t>
      </w:r>
    </w:p>
    <w:p w:rsidR="0060198F" w:rsidRDefault="0060198F" w:rsidP="0060198F">
      <w:pPr>
        <w:jc w:val="both"/>
      </w:pPr>
      <w:r>
        <w:t>е) работоспособность ловителей с проведением испытаний (для строительных подъемников);</w:t>
      </w:r>
    </w:p>
    <w:p w:rsidR="0060198F" w:rsidRDefault="0060198F" w:rsidP="0060198F">
      <w:pPr>
        <w:jc w:val="both"/>
      </w:pPr>
      <w:r>
        <w:t>ж) проверка точности остановки кабины с полной рабочей нагрузкой и без нагрузки (для строительных подъемников).</w:t>
      </w:r>
    </w:p>
    <w:p w:rsidR="0060198F" w:rsidRDefault="0060198F" w:rsidP="0060198F">
      <w:pPr>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r>
        <w:lastRenderedPageBreak/>
        <w:t>приложении N 3 к настоящим ФНП, а браковка стальных канатов подъемных сооружений проводится согласно требованиям, приведенным в приложении N 4 к настоящим ФНП.</w:t>
      </w:r>
    </w:p>
    <w:p w:rsidR="0060198F" w:rsidRDefault="0060198F" w:rsidP="0060198F">
      <w:pPr>
        <w:jc w:val="both"/>
      </w:pPr>
      <w:r>
        <w:t>175. Статические испытания проводят с целью проверки конструктивной пригодности ПС и его сборочных единиц.</w:t>
      </w:r>
    </w:p>
    <w:p w:rsidR="0060198F" w:rsidRDefault="0060198F" w:rsidP="0060198F">
      <w:pPr>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60198F" w:rsidRDefault="0060198F" w:rsidP="0060198F">
      <w:pPr>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60198F" w:rsidRDefault="0060198F" w:rsidP="0060198F">
      <w:pPr>
        <w:jc w:val="both"/>
      </w:pPr>
      <w:r>
        <w:t>Статические испытания должны проводиться со следующими нагрузками (по отношению к номинальной паспортной грузоподъемности):</w:t>
      </w:r>
    </w:p>
    <w:p w:rsidR="0060198F" w:rsidRDefault="0060198F" w:rsidP="0060198F">
      <w:pPr>
        <w:jc w:val="both"/>
      </w:pPr>
      <w:r>
        <w:t>125 процентов - для ПС всех типов (кроме подъемников);</w:t>
      </w:r>
    </w:p>
    <w:p w:rsidR="0060198F" w:rsidRDefault="0060198F" w:rsidP="0060198F">
      <w:pPr>
        <w:jc w:val="both"/>
      </w:pPr>
      <w:r>
        <w:t>140 процентов - для кранов-трубоукладчиков;</w:t>
      </w:r>
    </w:p>
    <w:p w:rsidR="0060198F" w:rsidRDefault="0060198F" w:rsidP="0060198F">
      <w:pPr>
        <w:jc w:val="both"/>
      </w:pPr>
      <w:r>
        <w:t>200 процентов - для грузопассажирских и фасадных строительных подъемников;</w:t>
      </w:r>
    </w:p>
    <w:p w:rsidR="0060198F" w:rsidRDefault="0060198F" w:rsidP="0060198F">
      <w:pPr>
        <w:jc w:val="both"/>
      </w:pPr>
      <w:r>
        <w:t xml:space="preserve">150 процентов - для грузовых строительных подъемников (при </w:t>
      </w:r>
      <w:proofErr w:type="spellStart"/>
      <w:r>
        <w:t>невыдвинутом</w:t>
      </w:r>
      <w:proofErr w:type="spellEnd"/>
      <w:r>
        <w:t xml:space="preserve"> грузонесущем устройстве);</w:t>
      </w:r>
    </w:p>
    <w:p w:rsidR="0060198F" w:rsidRDefault="0060198F" w:rsidP="0060198F">
      <w:pPr>
        <w:jc w:val="both"/>
      </w:pPr>
      <w:r>
        <w:t>125 процентов - то же при максимально выдвинутом грузонесущем устройстве;</w:t>
      </w:r>
    </w:p>
    <w:p w:rsidR="0060198F" w:rsidRDefault="0060198F" w:rsidP="0060198F">
      <w:pPr>
        <w:jc w:val="both"/>
      </w:pPr>
      <w:r>
        <w:t>150 процентов - для иных типов подъемников (вышек).</w:t>
      </w:r>
    </w:p>
    <w:p w:rsidR="0060198F" w:rsidRDefault="0060198F" w:rsidP="0060198F">
      <w:pPr>
        <w:jc w:val="both"/>
      </w:pPr>
      <w:proofErr w:type="gramStart"/>
      <w: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roofErr w:type="gramEnd"/>
    </w:p>
    <w:p w:rsidR="0060198F" w:rsidRDefault="0060198F" w:rsidP="0060198F">
      <w:pPr>
        <w:jc w:val="both"/>
      </w:pPr>
      <w: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60198F" w:rsidRDefault="0060198F" w:rsidP="0060198F">
      <w:pPr>
        <w:jc w:val="both"/>
      </w:pPr>
      <w:r>
        <w:t xml:space="preserve">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w:t>
      </w:r>
      <w:proofErr w:type="gramStart"/>
      <w:r>
        <w:t>прекращают</w:t>
      </w:r>
      <w:proofErr w:type="gramEnd"/>
      <w:r>
        <w:t xml:space="preserve"> и результаты их признаются неудовлетворительными.</w:t>
      </w:r>
    </w:p>
    <w:p w:rsidR="0060198F" w:rsidRDefault="0060198F" w:rsidP="0060198F">
      <w:pPr>
        <w:jc w:val="both"/>
      </w:pPr>
      <w:r>
        <w:t xml:space="preserve">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w:t>
      </w:r>
      <w:proofErr w:type="gramStart"/>
      <w:r>
        <w:t>отсутствует</w:t>
      </w:r>
      <w:proofErr w:type="gramEnd"/>
      <w:r>
        <w:t xml:space="preserve"> и испытания прошли успешно.</w:t>
      </w:r>
      <w:r>
        <w:cr/>
      </w:r>
    </w:p>
    <w:p w:rsidR="0060198F" w:rsidRDefault="0060198F" w:rsidP="0060198F">
      <w:pPr>
        <w:jc w:val="both"/>
      </w:pPr>
      <w:r>
        <w:lastRenderedPageBreak/>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60198F" w:rsidRDefault="0060198F" w:rsidP="0060198F">
      <w:pPr>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60198F" w:rsidRDefault="0060198F" w:rsidP="0060198F">
      <w:pPr>
        <w:jc w:val="both"/>
      </w:pPr>
      <w:proofErr w:type="gramStart"/>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roofErr w:type="gramEnd"/>
    </w:p>
    <w:p w:rsidR="0060198F" w:rsidRDefault="0060198F" w:rsidP="0060198F">
      <w:pPr>
        <w:jc w:val="both"/>
      </w:pPr>
      <w:r>
        <w:t xml:space="preserve">177. Статические испытания кранов мостового типа, предназначенных для обслуживания </w:t>
      </w:r>
      <w:proofErr w:type="spellStart"/>
      <w:r>
        <w:t>гидро</w:t>
      </w:r>
      <w:proofErr w:type="spellEnd"/>
      <w:r>
        <w:t>- и теплоэлектростанций, проводятся при помощи специальных приспособлений (</w:t>
      </w:r>
      <w:proofErr w:type="spellStart"/>
      <w:r>
        <w:t>гидронагружателей</w:t>
      </w:r>
      <w:proofErr w:type="spellEnd"/>
      <w:r>
        <w:t>), позволяющих создать испытательную нагрузку без применения груза.</w:t>
      </w:r>
    </w:p>
    <w:p w:rsidR="0060198F" w:rsidRDefault="0060198F" w:rsidP="0060198F">
      <w:pPr>
        <w:jc w:val="both"/>
      </w:pPr>
      <w: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60198F" w:rsidRDefault="0060198F" w:rsidP="0060198F">
      <w:pPr>
        <w:jc w:val="both"/>
      </w:pPr>
      <w:r>
        <w:t>Другие виды испытаний с грузом для таких кранов не проводят.</w:t>
      </w:r>
    </w:p>
    <w:p w:rsidR="0060198F" w:rsidRDefault="0060198F" w:rsidP="0060198F">
      <w:pPr>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60198F" w:rsidRDefault="0060198F" w:rsidP="0060198F">
      <w:pPr>
        <w:jc w:val="both"/>
      </w:pPr>
      <w: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60198F" w:rsidRDefault="0060198F" w:rsidP="0060198F">
      <w:pPr>
        <w:jc w:val="both"/>
      </w:pPr>
      <w: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60198F" w:rsidRDefault="0060198F" w:rsidP="0060198F">
      <w:pPr>
        <w:jc w:val="both"/>
      </w:pPr>
      <w: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60198F" w:rsidRDefault="0060198F" w:rsidP="0060198F">
      <w:pPr>
        <w:jc w:val="both"/>
      </w:pPr>
      <w: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60198F" w:rsidRDefault="0060198F" w:rsidP="0060198F">
      <w:pPr>
        <w:jc w:val="both"/>
      </w:pPr>
      <w: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60198F" w:rsidRDefault="0060198F" w:rsidP="0060198F">
      <w:pPr>
        <w:jc w:val="both"/>
      </w:pPr>
      <w:r>
        <w:lastRenderedPageBreak/>
        <w:t>Проведение замеров остаточных деформаций во время проведения испытаний осуществляется в порядке, установленном в пункте 176 настоящих ФНП, при этом высотные засечки делаются на оголовке стрелы.</w:t>
      </w:r>
    </w:p>
    <w:p w:rsidR="0060198F" w:rsidRDefault="0060198F" w:rsidP="0060198F">
      <w:pPr>
        <w:jc w:val="both"/>
      </w:pPr>
      <w: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60198F" w:rsidRDefault="0060198F" w:rsidP="0060198F">
      <w:pPr>
        <w:jc w:val="both"/>
      </w:pPr>
      <w: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60198F" w:rsidRDefault="0060198F" w:rsidP="0060198F">
      <w:pPr>
        <w:jc w:val="both"/>
      </w:pPr>
      <w:r>
        <w:t>Проведение замеров остаточных деформаций во время проведения испытаний осуществляется в порядке, установленном в пункте 179 настоящих ФНП.</w:t>
      </w:r>
    </w:p>
    <w:p w:rsidR="0060198F" w:rsidRDefault="0060198F" w:rsidP="0060198F">
      <w:pPr>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60198F" w:rsidRDefault="0060198F" w:rsidP="0060198F">
      <w:pPr>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60198F" w:rsidRDefault="0060198F" w:rsidP="0060198F">
      <w:pPr>
        <w:jc w:val="both"/>
      </w:pPr>
      <w:r>
        <w:t xml:space="preserve">182. </w:t>
      </w:r>
      <w:proofErr w:type="gramStart"/>
      <w:r>
        <w:t>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roofErr w:type="gramEnd"/>
    </w:p>
    <w:p w:rsidR="0060198F" w:rsidRDefault="0060198F" w:rsidP="0060198F">
      <w:pPr>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60198F" w:rsidRDefault="0060198F" w:rsidP="0060198F">
      <w:pPr>
        <w:jc w:val="both"/>
      </w:pPr>
      <w:r>
        <w:t>Проведение замеров остаточных деформаций во время проведения испытаний осуществляется в порядке, установленном в пункте 179 настоящих ФНП.</w:t>
      </w:r>
    </w:p>
    <w:p w:rsidR="0060198F" w:rsidRDefault="0060198F" w:rsidP="0060198F">
      <w:pPr>
        <w:jc w:val="both"/>
      </w:pPr>
      <w:r>
        <w:t>При этом отрыв от земли одной из опор подъемника (вышки) признаком потери устойчивости не считается.</w:t>
      </w:r>
    </w:p>
    <w:p w:rsidR="0060198F" w:rsidRDefault="0060198F" w:rsidP="0060198F">
      <w:pPr>
        <w:jc w:val="both"/>
      </w:pPr>
      <w:r>
        <w:t xml:space="preserve">Подъемник (вышка) считается выдержавшим испытание, если в течение 10 минут поднятый груз не опустился, а </w:t>
      </w:r>
      <w:proofErr w:type="gramStart"/>
      <w:r>
        <w:t>также</w:t>
      </w:r>
      <w:proofErr w:type="gramEnd"/>
      <w:r>
        <w:t xml:space="preserve">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60198F" w:rsidRDefault="0060198F" w:rsidP="0060198F">
      <w:pPr>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60198F" w:rsidRDefault="0060198F" w:rsidP="0060198F">
      <w:pPr>
        <w:jc w:val="both"/>
      </w:pPr>
      <w:r>
        <w:lastRenderedPageBreak/>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60198F" w:rsidRDefault="0060198F" w:rsidP="0060198F">
      <w:pPr>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60198F" w:rsidRDefault="0060198F" w:rsidP="0060198F">
      <w:pPr>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60198F" w:rsidRDefault="0060198F" w:rsidP="0060198F">
      <w:pPr>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60198F" w:rsidRDefault="0060198F" w:rsidP="0060198F">
      <w:pPr>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60198F" w:rsidRDefault="0060198F" w:rsidP="0060198F">
      <w:pPr>
        <w:jc w:val="both"/>
      </w:pPr>
      <w: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60198F" w:rsidRDefault="0060198F" w:rsidP="0060198F">
      <w:pPr>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60198F" w:rsidRDefault="0060198F" w:rsidP="0060198F">
      <w:pPr>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60198F" w:rsidRDefault="0060198F" w:rsidP="0060198F">
      <w:pPr>
        <w:jc w:val="both"/>
      </w:pPr>
      <w:r>
        <w:t>для подъемников, оснащенных ограничителями скорости, - от срабатывания этих ограничителей;</w:t>
      </w:r>
    </w:p>
    <w:p w:rsidR="0060198F" w:rsidRDefault="0060198F" w:rsidP="0060198F">
      <w:pPr>
        <w:jc w:val="both"/>
      </w:pPr>
      <w:r>
        <w:t>для подъемников, не имеющих ограничителя скорости, - при имитации обрыва подъемных канатов;</w:t>
      </w:r>
    </w:p>
    <w:p w:rsidR="0060198F" w:rsidRDefault="0060198F" w:rsidP="0060198F">
      <w:pPr>
        <w:jc w:val="both"/>
      </w:pPr>
      <w:r>
        <w:t>для реечных подъемников - при включении кнопки растормаживания.</w:t>
      </w:r>
    </w:p>
    <w:p w:rsidR="0060198F" w:rsidRDefault="0060198F" w:rsidP="0060198F">
      <w:pPr>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60198F" w:rsidRDefault="0060198F" w:rsidP="0060198F">
      <w:pPr>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60198F" w:rsidRDefault="0060198F" w:rsidP="0060198F">
      <w:pPr>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60198F" w:rsidRDefault="0060198F" w:rsidP="0060198F">
      <w:pPr>
        <w:jc w:val="both"/>
      </w:pPr>
      <w:r>
        <w:t xml:space="preserve">190. </w:t>
      </w:r>
      <w:proofErr w:type="gramStart"/>
      <w:r>
        <w:t xml:space="preserve">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w:t>
      </w:r>
      <w:r>
        <w:lastRenderedPageBreak/>
        <w:t>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roofErr w:type="gramEnd"/>
      <w:r>
        <w:t xml:space="preserve"> Порядок проведения испытаний изложен в приложении N 5 </w:t>
      </w:r>
      <w:proofErr w:type="gramStart"/>
      <w:r>
        <w:t>к</w:t>
      </w:r>
      <w:proofErr w:type="gramEnd"/>
      <w:r>
        <w:t xml:space="preserve"> настоящим ФНП.</w:t>
      </w:r>
    </w:p>
    <w:p w:rsidR="0060198F" w:rsidRDefault="0060198F" w:rsidP="0060198F">
      <w:pPr>
        <w:jc w:val="both"/>
      </w:pPr>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60198F" w:rsidRDefault="0060198F" w:rsidP="0060198F">
      <w:pPr>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60198F" w:rsidRDefault="0060198F" w:rsidP="0060198F">
      <w:pPr>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60198F" w:rsidRDefault="0060198F" w:rsidP="0060198F">
      <w:pPr>
        <w:jc w:val="both"/>
      </w:pPr>
      <w:r>
        <w:t xml:space="preserve">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w:t>
      </w:r>
      <w:proofErr w:type="gramStart"/>
      <w:r>
        <w:t>настоящими</w:t>
      </w:r>
      <w:proofErr w:type="gramEnd"/>
      <w:r>
        <w:t xml:space="preserve"> ФНП и выдержало испытания.</w:t>
      </w:r>
    </w:p>
    <w:p w:rsidR="0060198F" w:rsidRDefault="0060198F" w:rsidP="0060198F">
      <w:pPr>
        <w:jc w:val="both"/>
      </w:pPr>
      <w:r>
        <w:t xml:space="preserve">Записью в паспорте действующего ПС, подвергнутого периодическому техническому освидетельствованию, должно подтверждаться, что ПС отвечает требованиям </w:t>
      </w:r>
      <w:proofErr w:type="gramStart"/>
      <w:r>
        <w:t>настоящих</w:t>
      </w:r>
      <w:proofErr w:type="gramEnd"/>
      <w:r>
        <w:t xml:space="preserve">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60198F" w:rsidRDefault="0060198F" w:rsidP="0060198F">
      <w:pPr>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60198F" w:rsidRDefault="0060198F" w:rsidP="0060198F">
      <w:pPr>
        <w:jc w:val="both"/>
      </w:pPr>
      <w: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60198F" w:rsidRDefault="0060198F" w:rsidP="0060198F">
      <w:pPr>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60198F" w:rsidRDefault="0060198F" w:rsidP="0060198F">
      <w:pPr>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60198F" w:rsidRDefault="0060198F" w:rsidP="0060198F">
      <w:pPr>
        <w:jc w:val="both"/>
      </w:pPr>
      <w:r>
        <w:t>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265 - 275 настоящих ФНП.</w:t>
      </w:r>
    </w:p>
    <w:p w:rsidR="0060198F" w:rsidRPr="005F0945" w:rsidRDefault="0060198F" w:rsidP="0060198F">
      <w:pPr>
        <w:jc w:val="both"/>
        <w:rPr>
          <w:b/>
        </w:rPr>
      </w:pPr>
    </w:p>
    <w:p w:rsidR="0060198F" w:rsidRPr="005F0945" w:rsidRDefault="0060198F" w:rsidP="0060198F">
      <w:pPr>
        <w:jc w:val="both"/>
        <w:rPr>
          <w:b/>
        </w:rPr>
      </w:pPr>
      <w:r w:rsidRPr="005F0945">
        <w:rPr>
          <w:b/>
        </w:rPr>
        <w:lastRenderedPageBreak/>
        <w:t>Требования к процессу эксплуатации, браковке и замене</w:t>
      </w:r>
    </w:p>
    <w:p w:rsidR="0060198F" w:rsidRPr="005F0945" w:rsidRDefault="0060198F" w:rsidP="0060198F">
      <w:pPr>
        <w:jc w:val="both"/>
        <w:rPr>
          <w:b/>
        </w:rPr>
      </w:pPr>
      <w:r w:rsidRPr="005F0945">
        <w:rPr>
          <w:b/>
        </w:rPr>
        <w:t>стальных канатов и цепей</w:t>
      </w:r>
    </w:p>
    <w:p w:rsidR="0060198F" w:rsidRDefault="0060198F" w:rsidP="0060198F">
      <w:pPr>
        <w:jc w:val="both"/>
      </w:pPr>
    </w:p>
    <w:p w:rsidR="0060198F" w:rsidRDefault="0060198F" w:rsidP="0060198F">
      <w:pPr>
        <w:jc w:val="both"/>
      </w:pPr>
      <w:r>
        <w:t xml:space="preserve">195. Стальные канаты, устанавливаемые на ПС при замене ранее </w:t>
      </w:r>
      <w:proofErr w:type="gramStart"/>
      <w:r>
        <w:t>установленных</w:t>
      </w:r>
      <w:proofErr w:type="gramEnd"/>
      <w:r>
        <w:t>, должны соответствовать по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60198F" w:rsidRDefault="0060198F" w:rsidP="0060198F">
      <w:pPr>
        <w:jc w:val="both"/>
      </w:pPr>
      <w:r>
        <w:t xml:space="preserve">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w:t>
      </w:r>
      <w:proofErr w:type="gramStart"/>
      <w:r>
        <w:t>ниже указанного</w:t>
      </w:r>
      <w:proofErr w:type="gramEnd"/>
      <w:r>
        <w:t xml:space="preserve"> в паспорте ПС для заменяемого каната.</w:t>
      </w:r>
    </w:p>
    <w:p w:rsidR="0060198F" w:rsidRDefault="0060198F" w:rsidP="0060198F">
      <w:pPr>
        <w:jc w:val="both"/>
      </w:pPr>
      <w:r>
        <w:t xml:space="preserve">Заменять стальные канаты крестовой </w:t>
      </w:r>
      <w:proofErr w:type="spellStart"/>
      <w:r>
        <w:t>свивки</w:t>
      </w:r>
      <w:proofErr w:type="spellEnd"/>
      <w:r>
        <w:t xml:space="preserve"> на канаты односторонней </w:t>
      </w:r>
      <w:proofErr w:type="spellStart"/>
      <w:r>
        <w:t>свивки</w:t>
      </w:r>
      <w:proofErr w:type="spellEnd"/>
      <w:r>
        <w:t xml:space="preserve"> запрещается.</w:t>
      </w:r>
    </w:p>
    <w:p w:rsidR="0060198F" w:rsidRDefault="0060198F" w:rsidP="0060198F">
      <w:pPr>
        <w:jc w:val="both"/>
      </w:pPr>
      <w:r>
        <w:t xml:space="preserve">После замены изношенных грузовых, стреловых или других канатов, а также во всех случаях </w:t>
      </w:r>
      <w:proofErr w:type="spellStart"/>
      <w:r>
        <w:t>перепасовки</w:t>
      </w:r>
      <w:proofErr w:type="spellEnd"/>
      <w:r>
        <w:t xml:space="preserve"> канатов должны производиться проверка правильности </w:t>
      </w:r>
      <w:proofErr w:type="spellStart"/>
      <w:r>
        <w:t>запасовки</w:t>
      </w:r>
      <w:proofErr w:type="spellEnd"/>
      <w:r>
        <w:t xml:space="preserve">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60198F" w:rsidRDefault="0060198F" w:rsidP="0060198F">
      <w:pPr>
        <w:jc w:val="both"/>
      </w:pPr>
      <w:r>
        <w:t>196. Крепление стального каната на ПС при его замене должно соответствовать ранее принятой конструкции его крепления.</w:t>
      </w:r>
    </w:p>
    <w:p w:rsidR="0060198F" w:rsidRDefault="0060198F" w:rsidP="006F38B6">
      <w:pPr>
        <w:jc w:val="both"/>
      </w:pPr>
      <w:r>
        <w:t>197. Соответствие коэффициента использования (коэффициента запаса прочности) стальных канатов, выбираемых для замены, следует</w:t>
      </w:r>
      <w:r w:rsidR="006F38B6">
        <w:t xml:space="preserve"> проверять расчетом по формуле:</w:t>
      </w:r>
    </w:p>
    <w:p w:rsidR="006F38B6" w:rsidRDefault="006F38B6" w:rsidP="006F38B6">
      <w:pPr>
        <w:jc w:val="both"/>
      </w:pPr>
      <w:r>
        <w:rPr>
          <w:noProof/>
          <w:lang w:eastAsia="ru-RU"/>
        </w:rPr>
        <w:drawing>
          <wp:inline distT="0" distB="0" distL="0" distR="0" wp14:anchorId="49DFB42E" wp14:editId="261013A4">
            <wp:extent cx="2473931" cy="9239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931" cy="923925"/>
                    </a:xfrm>
                    <a:prstGeom prst="rect">
                      <a:avLst/>
                    </a:prstGeom>
                    <a:noFill/>
                    <a:ln>
                      <a:noFill/>
                    </a:ln>
                  </pic:spPr>
                </pic:pic>
              </a:graphicData>
            </a:graphic>
          </wp:inline>
        </w:drawing>
      </w:r>
    </w:p>
    <w:p w:rsidR="0060198F" w:rsidRDefault="0060198F" w:rsidP="0060198F">
      <w:pPr>
        <w:jc w:val="both"/>
      </w:pPr>
      <w:r>
        <w:t>где:</w:t>
      </w:r>
    </w:p>
    <w:p w:rsidR="0060198F" w:rsidRDefault="006F38B6" w:rsidP="0060198F">
      <w:pPr>
        <w:jc w:val="both"/>
      </w:pPr>
      <w:r>
        <w:rPr>
          <w:noProof/>
          <w:lang w:eastAsia="ru-RU"/>
        </w:rPr>
        <w:drawing>
          <wp:inline distT="0" distB="0" distL="0" distR="0" wp14:anchorId="51CE46A1" wp14:editId="71787656">
            <wp:extent cx="495300" cy="4788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420" cy="479982"/>
                    </a:xfrm>
                    <a:prstGeom prst="rect">
                      <a:avLst/>
                    </a:prstGeom>
                    <a:noFill/>
                    <a:ln>
                      <a:noFill/>
                    </a:ln>
                  </pic:spPr>
                </pic:pic>
              </a:graphicData>
            </a:graphic>
          </wp:inline>
        </w:drawing>
      </w:r>
      <w:r w:rsidR="0060198F">
        <w:t xml:space="preserve">  - разрывное усилие каната в целом (H), принимаемое по сертификату (свидетельству об их испытании);</w:t>
      </w:r>
    </w:p>
    <w:p w:rsidR="0060198F" w:rsidRDefault="006F38B6" w:rsidP="0060198F">
      <w:pPr>
        <w:jc w:val="both"/>
      </w:pPr>
      <w:r>
        <w:rPr>
          <w:noProof/>
          <w:lang w:eastAsia="ru-RU"/>
        </w:rPr>
        <w:drawing>
          <wp:inline distT="0" distB="0" distL="0" distR="0" wp14:anchorId="3560B801" wp14:editId="5A7FD474">
            <wp:extent cx="676852" cy="638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52" cy="638175"/>
                    </a:xfrm>
                    <a:prstGeom prst="rect">
                      <a:avLst/>
                    </a:prstGeom>
                    <a:noFill/>
                    <a:ln>
                      <a:noFill/>
                    </a:ln>
                  </pic:spPr>
                </pic:pic>
              </a:graphicData>
            </a:graphic>
          </wp:inline>
        </w:drawing>
      </w:r>
      <w:r w:rsidR="0060198F">
        <w:t xml:space="preserve">  - минимальный коэффициент использования каната (коэффициент запаса прочности), определяемый по таблице, приведенной в приложении N 2 </w:t>
      </w:r>
      <w:proofErr w:type="gramStart"/>
      <w:r w:rsidR="0060198F">
        <w:t>к</w:t>
      </w:r>
      <w:proofErr w:type="gramEnd"/>
      <w:r w:rsidR="0060198F">
        <w:t xml:space="preserve"> </w:t>
      </w:r>
      <w:proofErr w:type="gramStart"/>
      <w:r w:rsidR="0060198F">
        <w:t>настоящим</w:t>
      </w:r>
      <w:proofErr w:type="gramEnd"/>
      <w:r w:rsidR="0060198F">
        <w:t xml:space="preserve">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N 6 </w:t>
      </w:r>
      <w:proofErr w:type="gramStart"/>
      <w:r w:rsidR="0060198F">
        <w:t>к</w:t>
      </w:r>
      <w:proofErr w:type="gramEnd"/>
      <w:r w:rsidR="0060198F">
        <w:t xml:space="preserve"> настоящим ФНП;</w:t>
      </w:r>
    </w:p>
    <w:p w:rsidR="0060198F" w:rsidRDefault="006F38B6" w:rsidP="0060198F">
      <w:pPr>
        <w:jc w:val="both"/>
      </w:pPr>
      <w:r>
        <w:rPr>
          <w:noProof/>
          <w:lang w:eastAsia="ru-RU"/>
        </w:rPr>
        <w:drawing>
          <wp:inline distT="0" distB="0" distL="0" distR="0" wp14:anchorId="75065B07" wp14:editId="0FDF032C">
            <wp:extent cx="352425" cy="428854"/>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02" cy="434424"/>
                    </a:xfrm>
                    <a:prstGeom prst="rect">
                      <a:avLst/>
                    </a:prstGeom>
                    <a:noFill/>
                    <a:ln>
                      <a:noFill/>
                    </a:ln>
                  </pic:spPr>
                </pic:pic>
              </a:graphicData>
            </a:graphic>
          </wp:inline>
        </w:drawing>
      </w:r>
      <w:r w:rsidR="0060198F">
        <w:t xml:space="preserve"> - наибольшее натяжение ветви каната (H), указанное в паспорте ПС.</w:t>
      </w:r>
    </w:p>
    <w:p w:rsidR="0060198F" w:rsidRDefault="0060198F" w:rsidP="0060198F">
      <w:pPr>
        <w:jc w:val="both"/>
      </w:pPr>
      <w:r>
        <w:lastRenderedPageBreak/>
        <w:t xml:space="preserve">198. Браковку стальных канатов в эксплуатации следует выполнять согласно приложению N 4 </w:t>
      </w:r>
      <w:proofErr w:type="gramStart"/>
      <w:r>
        <w:t>к</w:t>
      </w:r>
      <w:proofErr w:type="gramEnd"/>
      <w:r>
        <w:t xml:space="preserve"> настоящим ФНП.</w:t>
      </w:r>
    </w:p>
    <w:p w:rsidR="0060198F" w:rsidRDefault="0060198F" w:rsidP="0060198F">
      <w:pPr>
        <w:jc w:val="both"/>
      </w:pPr>
      <w:r>
        <w:t xml:space="preserve">199. Стальные цепи, устанавливаемые на ПС, должны соответствовать по марке и разрывному усилию, </w:t>
      </w:r>
      <w:proofErr w:type="gramStart"/>
      <w:r>
        <w:t>указанным</w:t>
      </w:r>
      <w:proofErr w:type="gramEnd"/>
      <w:r>
        <w:t xml:space="preserve"> в паспорте ПС, иметь сертификат предприятия - изготовителя цепи.</w:t>
      </w:r>
    </w:p>
    <w:p w:rsidR="0060198F" w:rsidRDefault="0060198F" w:rsidP="0060198F">
      <w:pPr>
        <w:jc w:val="both"/>
      </w:pPr>
      <w:r>
        <w:t>Стальные цепи, не имеющие указанных документов, к использованию не допускаются.</w:t>
      </w:r>
    </w:p>
    <w:p w:rsidR="0060198F" w:rsidRDefault="0060198F" w:rsidP="0060198F">
      <w:pPr>
        <w:jc w:val="both"/>
      </w:pPr>
      <w:r>
        <w:t xml:space="preserve">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w:t>
      </w:r>
      <w:proofErr w:type="gramStart"/>
      <w:r>
        <w:t>ниже указанного</w:t>
      </w:r>
      <w:proofErr w:type="gramEnd"/>
      <w:r>
        <w:t xml:space="preserve"> в паспорте ПС для заменяемой цепи.</w:t>
      </w:r>
    </w:p>
    <w:p w:rsidR="0060198F" w:rsidRDefault="0060198F" w:rsidP="0060198F">
      <w:pPr>
        <w:jc w:val="both"/>
      </w:pPr>
      <w:r>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N 6 к настоящим ФНП) М</w:t>
      </w:r>
      <w:proofErr w:type="gramStart"/>
      <w:r>
        <w:t>1</w:t>
      </w:r>
      <w:proofErr w:type="gramEnd"/>
      <w:r>
        <w:t xml:space="preserve"> - М2 и не менее 5 для остальных групп классификации механизмов.</w:t>
      </w:r>
    </w:p>
    <w:p w:rsidR="0060198F" w:rsidRDefault="0060198F" w:rsidP="0060198F">
      <w:pPr>
        <w:jc w:val="both"/>
      </w:pPr>
      <w:r>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N 6 к настоящим ФНП) М</w:t>
      </w:r>
      <w:proofErr w:type="gramStart"/>
      <w:r>
        <w:t>1</w:t>
      </w:r>
      <w:proofErr w:type="gramEnd"/>
      <w:r>
        <w:t xml:space="preserve">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60198F" w:rsidRDefault="0060198F" w:rsidP="0060198F">
      <w:pPr>
        <w:jc w:val="both"/>
      </w:pPr>
      <w:r>
        <w:t xml:space="preserve">При отсутствии в паспорте ПС группы классификации механизма ее определяют согласно приложению N 6 </w:t>
      </w:r>
      <w:proofErr w:type="gramStart"/>
      <w:r>
        <w:t>к</w:t>
      </w:r>
      <w:proofErr w:type="gramEnd"/>
      <w:r>
        <w:t xml:space="preserve"> настоящим ФНП.</w:t>
      </w:r>
    </w:p>
    <w:p w:rsidR="0060198F" w:rsidRDefault="0060198F" w:rsidP="0060198F">
      <w:pPr>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60198F" w:rsidRDefault="0060198F" w:rsidP="0060198F">
      <w:pPr>
        <w:jc w:val="both"/>
      </w:pPr>
      <w:r>
        <w:t xml:space="preserve">201. Браковку стальных цепей в эксплуатации следует выполнять согласно приложению N 7 </w:t>
      </w:r>
      <w:proofErr w:type="gramStart"/>
      <w:r>
        <w:t>к</w:t>
      </w:r>
      <w:proofErr w:type="gramEnd"/>
      <w:r>
        <w:t xml:space="preserve"> настоящим ФНП.</w:t>
      </w:r>
    </w:p>
    <w:p w:rsidR="0060198F" w:rsidRDefault="0060198F" w:rsidP="0060198F">
      <w:pPr>
        <w:jc w:val="both"/>
      </w:pPr>
    </w:p>
    <w:p w:rsidR="0060198F" w:rsidRPr="006C50B0" w:rsidRDefault="0060198F" w:rsidP="0060198F">
      <w:pPr>
        <w:jc w:val="both"/>
        <w:rPr>
          <w:b/>
        </w:rPr>
      </w:pPr>
      <w:r w:rsidRPr="006C50B0">
        <w:rPr>
          <w:b/>
        </w:rPr>
        <w:t>Требования к процессу эксплуатации, проверке состояния</w:t>
      </w:r>
    </w:p>
    <w:p w:rsidR="0060198F" w:rsidRPr="006C50B0" w:rsidRDefault="0060198F" w:rsidP="0060198F">
      <w:pPr>
        <w:jc w:val="both"/>
        <w:rPr>
          <w:b/>
        </w:rPr>
      </w:pPr>
      <w:r w:rsidRPr="006C50B0">
        <w:rPr>
          <w:b/>
        </w:rPr>
        <w:t xml:space="preserve">и </w:t>
      </w:r>
      <w:proofErr w:type="spellStart"/>
      <w:r w:rsidRPr="006C50B0">
        <w:rPr>
          <w:b/>
        </w:rPr>
        <w:t>дефектации</w:t>
      </w:r>
      <w:proofErr w:type="spellEnd"/>
      <w:r w:rsidRPr="006C50B0">
        <w:rPr>
          <w:b/>
        </w:rPr>
        <w:t xml:space="preserve"> рельсового пути</w:t>
      </w:r>
    </w:p>
    <w:p w:rsidR="0060198F" w:rsidRDefault="0060198F" w:rsidP="0060198F">
      <w:pPr>
        <w:jc w:val="both"/>
      </w:pPr>
    </w:p>
    <w:p w:rsidR="0060198F" w:rsidRDefault="0060198F" w:rsidP="0060198F">
      <w:pPr>
        <w:jc w:val="both"/>
      </w:pPr>
      <w:r>
        <w:t xml:space="preserve">202. Рельсовый путь для </w:t>
      </w:r>
      <w:proofErr w:type="gramStart"/>
      <w:r>
        <w:t>опорных</w:t>
      </w:r>
      <w:proofErr w:type="gramEnd"/>
      <w:r>
        <w:t xml:space="preserve">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60198F" w:rsidRDefault="0060198F" w:rsidP="0060198F">
      <w:pPr>
        <w:jc w:val="both"/>
      </w:pPr>
      <w:r>
        <w:t>Рельсовый путь должен обеспечивать свободный, без заеданий, проезд установленных на нем ПС на всем участке их следования.</w:t>
      </w:r>
    </w:p>
    <w:p w:rsidR="0060198F" w:rsidRDefault="0060198F" w:rsidP="0060198F">
      <w:pPr>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60198F" w:rsidRDefault="0060198F" w:rsidP="0060198F">
      <w:pPr>
        <w:jc w:val="both"/>
      </w:pPr>
      <w:proofErr w:type="gramStart"/>
      <w:r>
        <w:lastRenderedPageBreak/>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w:t>
      </w:r>
      <w:proofErr w:type="gramEnd"/>
      <w:r>
        <w:t xml:space="preserve"> Расчет должен быть приложен к паспорту ПС.</w:t>
      </w:r>
    </w:p>
    <w:p w:rsidR="0060198F" w:rsidRDefault="0060198F" w:rsidP="0060198F">
      <w:pPr>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60198F" w:rsidRDefault="0060198F" w:rsidP="0060198F">
      <w:pPr>
        <w:jc w:val="both"/>
      </w:pPr>
      <w:r>
        <w:t>а) обеспечивать плавный, без заеданий, проезд;</w:t>
      </w:r>
    </w:p>
    <w:p w:rsidR="0060198F" w:rsidRDefault="0060198F" w:rsidP="0060198F">
      <w:pPr>
        <w:jc w:val="both"/>
      </w:pPr>
      <w:r>
        <w:t>б) быть оборудованными замками с электрической блокировкой, исключающей переезд при незапертом замке;</w:t>
      </w:r>
    </w:p>
    <w:p w:rsidR="0060198F" w:rsidRDefault="0060198F" w:rsidP="0060198F">
      <w:pPr>
        <w:jc w:val="both"/>
      </w:pPr>
      <w:r>
        <w:t xml:space="preserve">в) иметь автоматически включаемую блокировку, исключающую сход грузовой тележки (электрической тали) с рельса при выезде ее на консоль </w:t>
      </w:r>
      <w:proofErr w:type="spellStart"/>
      <w:r>
        <w:t>расстыкованного</w:t>
      </w:r>
      <w:proofErr w:type="spellEnd"/>
      <w:r>
        <w:t xml:space="preserve"> участка пути;</w:t>
      </w:r>
    </w:p>
    <w:p w:rsidR="0060198F" w:rsidRDefault="0060198F" w:rsidP="0060198F">
      <w:pPr>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60198F" w:rsidRDefault="0060198F" w:rsidP="0060198F">
      <w:pPr>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60198F" w:rsidRDefault="0060198F" w:rsidP="0060198F">
      <w:pPr>
        <w:jc w:val="both"/>
      </w:pPr>
      <w:r>
        <w:t xml:space="preserve">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w:t>
      </w:r>
      <w:proofErr w:type="gramStart"/>
      <w:r>
        <w:t>от</w:t>
      </w:r>
      <w:proofErr w:type="gramEnd"/>
      <w:r>
        <w:t xml:space="preserve"> передвигающегося ПС).</w:t>
      </w:r>
    </w:p>
    <w:p w:rsidR="0060198F" w:rsidRDefault="0060198F" w:rsidP="0060198F">
      <w:pPr>
        <w:jc w:val="both"/>
      </w:pPr>
      <w:r>
        <w:t xml:space="preserve">205. Переезд автомашин и автопогрузчиков через пути козловых и башенных кранов </w:t>
      </w:r>
      <w:proofErr w:type="spellStart"/>
      <w:r>
        <w:t>должнен</w:t>
      </w:r>
      <w:proofErr w:type="spellEnd"/>
      <w:r>
        <w:t xml:space="preserve">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60198F" w:rsidRDefault="0060198F" w:rsidP="0060198F">
      <w:pPr>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60198F" w:rsidRDefault="0060198F" w:rsidP="0060198F">
      <w:pPr>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60198F" w:rsidRDefault="0060198F" w:rsidP="0060198F">
      <w:pPr>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60198F" w:rsidRDefault="0060198F" w:rsidP="0060198F">
      <w:pPr>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приложении N 8 </w:t>
      </w:r>
      <w:proofErr w:type="gramStart"/>
      <w:r>
        <w:t>к</w:t>
      </w:r>
      <w:proofErr w:type="gramEnd"/>
      <w:r>
        <w:t xml:space="preserve"> настоящим ФНП.</w:t>
      </w:r>
    </w:p>
    <w:p w:rsidR="0060198F" w:rsidRDefault="0060198F" w:rsidP="0060198F">
      <w:pPr>
        <w:jc w:val="both"/>
      </w:pPr>
      <w:r>
        <w:lastRenderedPageBreak/>
        <w:t xml:space="preserve">Дефекты рельсов и шпал рельсового пути не должны превышать норм браковки, приведенных в приложении N 3 </w:t>
      </w:r>
      <w:proofErr w:type="gramStart"/>
      <w:r>
        <w:t>к</w:t>
      </w:r>
      <w:proofErr w:type="gramEnd"/>
      <w:r>
        <w:t xml:space="preserve"> настоящим ФНП.</w:t>
      </w:r>
    </w:p>
    <w:p w:rsidR="0060198F" w:rsidRDefault="0060198F" w:rsidP="0060198F">
      <w:pPr>
        <w:jc w:val="both"/>
      </w:pPr>
      <w: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60198F" w:rsidRDefault="0060198F" w:rsidP="0060198F">
      <w:pPr>
        <w:jc w:val="both"/>
      </w:pPr>
      <w: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60198F" w:rsidRDefault="0060198F" w:rsidP="0060198F">
      <w:pPr>
        <w:jc w:val="both"/>
      </w:pPr>
      <w:r>
        <w:t>210. Проверка состояния рельсового пути включает:</w:t>
      </w:r>
    </w:p>
    <w:p w:rsidR="0060198F" w:rsidRDefault="0060198F" w:rsidP="0060198F">
      <w:pPr>
        <w:jc w:val="both"/>
      </w:pPr>
      <w:r>
        <w:t>ежесменный осмотр;</w:t>
      </w:r>
    </w:p>
    <w:p w:rsidR="0060198F" w:rsidRDefault="0060198F" w:rsidP="0060198F">
      <w:pPr>
        <w:jc w:val="both"/>
      </w:pPr>
      <w:r>
        <w:t>плановую или внеочередную проверку состояния.</w:t>
      </w:r>
    </w:p>
    <w:p w:rsidR="0060198F" w:rsidRDefault="0060198F" w:rsidP="0060198F">
      <w:pPr>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60198F" w:rsidRDefault="0060198F" w:rsidP="0060198F">
      <w:pPr>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60198F" w:rsidRDefault="0060198F" w:rsidP="0060198F">
      <w:pPr>
        <w:jc w:val="both"/>
      </w:pPr>
      <w: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60198F" w:rsidRDefault="0060198F" w:rsidP="0060198F">
      <w:pPr>
        <w:jc w:val="both"/>
      </w:pPr>
      <w: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60198F" w:rsidRDefault="0060198F" w:rsidP="0060198F">
      <w:pPr>
        <w:jc w:val="both"/>
      </w:pPr>
      <w:r>
        <w:t>214. Результаты плановых проверок заносятся в вахтенный журнал крановщика (оператора) ПС.</w:t>
      </w:r>
    </w:p>
    <w:p w:rsidR="0060198F" w:rsidRDefault="0060198F" w:rsidP="0060198F">
      <w:pPr>
        <w:jc w:val="both"/>
      </w:pPr>
      <w: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60198F" w:rsidRDefault="0060198F" w:rsidP="0060198F">
      <w:pPr>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60198F" w:rsidRDefault="0060198F" w:rsidP="0060198F">
      <w:pPr>
        <w:jc w:val="both"/>
      </w:pPr>
      <w:r>
        <w:t>проверку наличия службы эксплуатации ОПО, отвечающей за состояние рельсовых путей;</w:t>
      </w:r>
    </w:p>
    <w:p w:rsidR="0060198F" w:rsidRDefault="0060198F" w:rsidP="0060198F">
      <w:pPr>
        <w:jc w:val="both"/>
      </w:pPr>
      <w:r>
        <w:t>проверку наличия проектной и эксплуатационной документации;</w:t>
      </w:r>
    </w:p>
    <w:p w:rsidR="0060198F" w:rsidRDefault="0060198F" w:rsidP="0060198F">
      <w:pPr>
        <w:jc w:val="both"/>
      </w:pPr>
      <w:r>
        <w:t>поэлементное обследование рельсовых путей, включая оценку фактического состояния рельсового пути;</w:t>
      </w:r>
    </w:p>
    <w:p w:rsidR="0060198F" w:rsidRDefault="0060198F" w:rsidP="0060198F">
      <w:pPr>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60198F" w:rsidRDefault="0060198F" w:rsidP="0060198F">
      <w:pPr>
        <w:jc w:val="both"/>
      </w:pPr>
      <w:r>
        <w:t>217. Результаты комплексного обследования оформляются актом.</w:t>
      </w:r>
    </w:p>
    <w:p w:rsidR="0060198F" w:rsidRDefault="0060198F" w:rsidP="0060198F">
      <w:pPr>
        <w:jc w:val="both"/>
      </w:pPr>
      <w:r>
        <w:t>218. Комплексное обследование рельсовых путей должно проводиться не реже одного раза в три года.</w:t>
      </w:r>
    </w:p>
    <w:p w:rsidR="0060198F" w:rsidRDefault="0060198F" w:rsidP="0060198F">
      <w:pPr>
        <w:jc w:val="both"/>
      </w:pPr>
    </w:p>
    <w:p w:rsidR="0060198F" w:rsidRPr="006C50B0" w:rsidRDefault="0060198F" w:rsidP="0060198F">
      <w:pPr>
        <w:jc w:val="both"/>
        <w:rPr>
          <w:b/>
        </w:rPr>
      </w:pPr>
      <w:r w:rsidRPr="006C50B0">
        <w:rPr>
          <w:b/>
        </w:rPr>
        <w:lastRenderedPageBreak/>
        <w:t>Требования к процессу эксплуатации, проверке состояния</w:t>
      </w:r>
    </w:p>
    <w:p w:rsidR="0060198F" w:rsidRPr="006C50B0" w:rsidRDefault="0060198F" w:rsidP="0060198F">
      <w:pPr>
        <w:jc w:val="both"/>
        <w:rPr>
          <w:b/>
        </w:rPr>
      </w:pPr>
      <w:r w:rsidRPr="006C50B0">
        <w:rPr>
          <w:b/>
        </w:rPr>
        <w:t xml:space="preserve">и </w:t>
      </w:r>
      <w:proofErr w:type="spellStart"/>
      <w:r w:rsidRPr="006C50B0">
        <w:rPr>
          <w:b/>
        </w:rPr>
        <w:t>дефектации</w:t>
      </w:r>
      <w:proofErr w:type="spellEnd"/>
      <w:r w:rsidRPr="006C50B0">
        <w:rPr>
          <w:b/>
        </w:rPr>
        <w:t xml:space="preserve"> грузозахватных приспособлений и тары</w:t>
      </w:r>
    </w:p>
    <w:p w:rsidR="0060198F" w:rsidRDefault="0060198F" w:rsidP="0060198F">
      <w:pPr>
        <w:jc w:val="both"/>
      </w:pPr>
    </w:p>
    <w:p w:rsidR="0060198F" w:rsidRDefault="0060198F" w:rsidP="0060198F">
      <w:pPr>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60198F" w:rsidRDefault="0060198F" w:rsidP="0060198F">
      <w:pPr>
        <w:jc w:val="both"/>
      </w:pPr>
      <w:r>
        <w:t xml:space="preserve">220. Персонал, который назначается для выполнения работ по зацепке, в </w:t>
      </w:r>
      <w:proofErr w:type="spellStart"/>
      <w:r>
        <w:t>т.ч</w:t>
      </w:r>
      <w:proofErr w:type="spellEnd"/>
      <w:r>
        <w:t xml:space="preserve">. по навешиванию на крюк ПС, </w:t>
      </w:r>
      <w:proofErr w:type="spellStart"/>
      <w:r>
        <w:t>строповке</w:t>
      </w:r>
      <w:proofErr w:type="spellEnd"/>
      <w:r>
        <w:t xml:space="preserve">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60198F" w:rsidRDefault="0060198F" w:rsidP="0060198F">
      <w:pPr>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60198F" w:rsidRDefault="0060198F" w:rsidP="0060198F">
      <w:pPr>
        <w:jc w:val="both"/>
      </w:pPr>
      <w: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60198F" w:rsidRDefault="0060198F" w:rsidP="0060198F">
      <w:pPr>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60198F" w:rsidRDefault="0060198F" w:rsidP="0060198F">
      <w:pPr>
        <w:jc w:val="both"/>
      </w:pPr>
      <w:r>
        <w:t xml:space="preserve">а) разработку ППР, ТК и других технологических регламентов (последнее - при необходимости), включающих схемы </w:t>
      </w:r>
      <w:proofErr w:type="spellStart"/>
      <w:r>
        <w:t>строповки</w:t>
      </w:r>
      <w:proofErr w:type="spellEnd"/>
      <w:r>
        <w:t xml:space="preserve">,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w:t>
      </w:r>
      <w:proofErr w:type="gramStart"/>
      <w:r>
        <w:t>оборудования</w:t>
      </w:r>
      <w:proofErr w:type="gramEnd"/>
      <w:r>
        <w:t xml:space="preserve"> с указанием применяемых при этом грузозахватных приспособлений;</w:t>
      </w:r>
    </w:p>
    <w:p w:rsidR="0060198F" w:rsidRDefault="0060198F" w:rsidP="0060198F">
      <w:pPr>
        <w:jc w:val="both"/>
      </w:pPr>
      <w:r>
        <w:t xml:space="preserve">б) обеспечение персонала, связанного со </w:t>
      </w:r>
      <w:proofErr w:type="spellStart"/>
      <w:r>
        <w:t>строповкой</w:t>
      </w:r>
      <w:proofErr w:type="spellEnd"/>
      <w:r>
        <w:t xml:space="preserve">, подъемом и перемещением грузов, технологическими регламентами, ППР и ТК, в которых должны быть приведены схемы </w:t>
      </w:r>
      <w:proofErr w:type="spellStart"/>
      <w:r>
        <w:t>строповки</w:t>
      </w:r>
      <w:proofErr w:type="spellEnd"/>
      <w:r>
        <w:t>,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60198F" w:rsidRDefault="0060198F" w:rsidP="0060198F">
      <w:pPr>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60198F" w:rsidRDefault="0060198F" w:rsidP="0060198F">
      <w:pPr>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60198F" w:rsidRDefault="0060198F" w:rsidP="0060198F">
      <w:pPr>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60198F" w:rsidRDefault="0060198F" w:rsidP="0060198F">
      <w:pPr>
        <w:jc w:val="both"/>
      </w:pPr>
      <w:r>
        <w:lastRenderedPageBreak/>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60198F" w:rsidRDefault="0060198F" w:rsidP="0060198F">
      <w:pPr>
        <w:jc w:val="both"/>
      </w:pPr>
      <w:r>
        <w:t xml:space="preserve">Расчетную нагрузку отдельной ветви </w:t>
      </w:r>
      <w:proofErr w:type="spellStart"/>
      <w:r>
        <w:t>многоветвевого</w:t>
      </w:r>
      <w:proofErr w:type="spellEnd"/>
      <w:r>
        <w:t xml:space="preserve">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60198F" w:rsidRDefault="0060198F" w:rsidP="0060198F">
      <w:pPr>
        <w:jc w:val="both"/>
      </w:pPr>
      <w:r>
        <w:t>Для стропа с числом ветвей более трех, воспринимающих расчетную нагрузку, учитывают в расчете не более трех ветвей.</w:t>
      </w:r>
    </w:p>
    <w:p w:rsidR="0060198F" w:rsidRDefault="0060198F" w:rsidP="0060198F">
      <w:pPr>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60198F" w:rsidRDefault="0060198F" w:rsidP="0060198F">
      <w:pPr>
        <w:jc w:val="both"/>
      </w:pPr>
      <w:r>
        <w:t>При замене отдельных ветвей стропов в эксплуатации они должны удовлетворять следующим коэффициентам запаса:</w:t>
      </w:r>
    </w:p>
    <w:p w:rsidR="0060198F" w:rsidRDefault="0060198F" w:rsidP="0060198F">
      <w:pPr>
        <w:jc w:val="both"/>
      </w:pPr>
      <w:proofErr w:type="gramStart"/>
      <w:r>
        <w:t>не менее 6 - изготовленных из стальных канатов;</w:t>
      </w:r>
      <w:proofErr w:type="gramEnd"/>
    </w:p>
    <w:p w:rsidR="0060198F" w:rsidRDefault="0060198F" w:rsidP="0060198F">
      <w:pPr>
        <w:jc w:val="both"/>
      </w:pPr>
      <w:proofErr w:type="gramStart"/>
      <w:r>
        <w:t>не менее 4 - изготовленных из стальных цепей;</w:t>
      </w:r>
      <w:proofErr w:type="gramEnd"/>
    </w:p>
    <w:p w:rsidR="0060198F" w:rsidRDefault="0060198F" w:rsidP="0060198F">
      <w:pPr>
        <w:jc w:val="both"/>
      </w:pPr>
      <w:r>
        <w:t>не менее 7 - изготовленных из лент или нитей (круглопрядные стропы) на полимерной основе.</w:t>
      </w:r>
    </w:p>
    <w:p w:rsidR="0060198F" w:rsidRDefault="0060198F" w:rsidP="0060198F">
      <w:pPr>
        <w:jc w:val="both"/>
      </w:pPr>
      <w:proofErr w:type="gramStart"/>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roofErr w:type="gramEnd"/>
    </w:p>
    <w:p w:rsidR="0060198F" w:rsidRDefault="0060198F" w:rsidP="0060198F">
      <w:pPr>
        <w:jc w:val="both"/>
      </w:pPr>
      <w:r>
        <w:t xml:space="preserve">ж) обеспечение выполнения </w:t>
      </w:r>
      <w:proofErr w:type="spellStart"/>
      <w:r>
        <w:t>строповки</w:t>
      </w:r>
      <w:proofErr w:type="spellEnd"/>
      <w:r>
        <w:t xml:space="preserve"> грузов в соответствии со схемами </w:t>
      </w:r>
      <w:proofErr w:type="spellStart"/>
      <w:r>
        <w:t>строповки</w:t>
      </w:r>
      <w:proofErr w:type="spellEnd"/>
      <w:r>
        <w:t>.</w:t>
      </w:r>
    </w:p>
    <w:p w:rsidR="0060198F" w:rsidRDefault="0060198F" w:rsidP="0060198F">
      <w:pPr>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60198F" w:rsidRDefault="0060198F" w:rsidP="0060198F">
      <w:pPr>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приложении N 4 </w:t>
      </w:r>
      <w:proofErr w:type="gramStart"/>
      <w:r>
        <w:t>к</w:t>
      </w:r>
      <w:proofErr w:type="gramEnd"/>
      <w:r>
        <w:t xml:space="preserve"> настоящим ФНП, а для цепей стропов следует использовать браковочные признаки, приведенные в приложении N 7 к настоящим ФНП.</w:t>
      </w:r>
    </w:p>
    <w:p w:rsidR="0060198F" w:rsidRDefault="0060198F" w:rsidP="0060198F">
      <w:pPr>
        <w:jc w:val="both"/>
      </w:pPr>
      <w:r>
        <w:t xml:space="preserve">Браковочные признаки текстильных стропов также приведены в приложении N 7 </w:t>
      </w:r>
      <w:proofErr w:type="gramStart"/>
      <w:r>
        <w:t>к</w:t>
      </w:r>
      <w:proofErr w:type="gramEnd"/>
      <w:r>
        <w:t xml:space="preserve"> настоящим ФНП.</w:t>
      </w:r>
    </w:p>
    <w:p w:rsidR="0060198F" w:rsidRDefault="0060198F" w:rsidP="0060198F">
      <w:pPr>
        <w:jc w:val="both"/>
      </w:pPr>
      <w:r>
        <w:t xml:space="preserve">224. Для контроля технического состояния элементов, узлов и соединений грузозахватных приспособлений (клещи, траверсы, захваты), </w:t>
      </w:r>
      <w:proofErr w:type="gramStart"/>
      <w:r>
        <w:t>которое</w:t>
      </w:r>
      <w:proofErr w:type="gramEnd"/>
      <w:r>
        <w:t xml:space="preserve">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60198F" w:rsidRDefault="0060198F" w:rsidP="0060198F">
      <w:pPr>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60198F" w:rsidRDefault="0060198F" w:rsidP="0060198F">
      <w:pPr>
        <w:jc w:val="both"/>
      </w:pPr>
      <w:r>
        <w:lastRenderedPageBreak/>
        <w:t>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пункта 11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60198F" w:rsidRDefault="0060198F" w:rsidP="0060198F">
      <w:pPr>
        <w:jc w:val="both"/>
      </w:pPr>
      <w:r>
        <w:t xml:space="preserve">Ремонт стропов следует выполнять заменой изношенных элементов на </w:t>
      </w:r>
      <w:proofErr w:type="gramStart"/>
      <w:r>
        <w:t>аналогичные</w:t>
      </w:r>
      <w:proofErr w:type="gramEnd"/>
      <w:r>
        <w:t xml:space="preserve"> новые, проект и ТУ в этом случае не разрабатываются.</w:t>
      </w:r>
    </w:p>
    <w:p w:rsidR="0060198F" w:rsidRDefault="0060198F" w:rsidP="0060198F">
      <w:pPr>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1,25-паспортной грузоподъемности отремонтированного грузозахватного приспособления.</w:t>
      </w:r>
    </w:p>
    <w:p w:rsidR="0060198F" w:rsidRDefault="0060198F" w:rsidP="0060198F">
      <w:pPr>
        <w:jc w:val="both"/>
      </w:pPr>
      <w:r>
        <w:t xml:space="preserve">227. Ветви </w:t>
      </w:r>
      <w:proofErr w:type="spellStart"/>
      <w:r>
        <w:t>многоветвевых</w:t>
      </w:r>
      <w:proofErr w:type="spellEnd"/>
      <w:r>
        <w:t xml:space="preserve"> стропов и траверс, разъемные звенья, крюки и другие легкозаменяемые (без сварки, </w:t>
      </w:r>
      <w:proofErr w:type="spellStart"/>
      <w:r>
        <w:t>заплетки</w:t>
      </w:r>
      <w:proofErr w:type="spellEnd"/>
      <w:r>
        <w:t xml:space="preserve">, </w:t>
      </w:r>
      <w:proofErr w:type="spellStart"/>
      <w:r>
        <w:t>опрессовки</w:t>
      </w:r>
      <w:proofErr w:type="spellEnd"/>
      <w:r>
        <w:t xml:space="preserve">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60198F" w:rsidRDefault="0060198F" w:rsidP="0060198F">
      <w:pPr>
        <w:jc w:val="both"/>
      </w:pPr>
      <w:r>
        <w:t>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подпункта "ж" пункта 23 настоящих ФНП) должна периодически производить их осмотр не реже чем:</w:t>
      </w:r>
    </w:p>
    <w:p w:rsidR="0060198F" w:rsidRDefault="0060198F" w:rsidP="0060198F">
      <w:pPr>
        <w:jc w:val="both"/>
      </w:pPr>
      <w:r>
        <w:t>траверс, клещей, захватов и тары - каждый месяц;</w:t>
      </w:r>
    </w:p>
    <w:p w:rsidR="0060198F" w:rsidRDefault="0060198F" w:rsidP="0060198F">
      <w:pPr>
        <w:jc w:val="both"/>
      </w:pPr>
      <w:r>
        <w:t>стропов (за исключением редко используемых) - каждые 10 дней;</w:t>
      </w:r>
    </w:p>
    <w:p w:rsidR="0060198F" w:rsidRDefault="0060198F" w:rsidP="0060198F">
      <w:pPr>
        <w:jc w:val="both"/>
      </w:pPr>
      <w:r>
        <w:t>редко используемых съемных грузозахватных приспособлений - перед началом работ.</w:t>
      </w:r>
    </w:p>
    <w:p w:rsidR="0060198F" w:rsidRDefault="0060198F" w:rsidP="0060198F">
      <w:pPr>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60198F" w:rsidRDefault="0060198F" w:rsidP="0060198F">
      <w:pPr>
        <w:jc w:val="both"/>
      </w:pPr>
      <w:r>
        <w:t>229. Результаты осмотра съемных грузозахватных приспособлений и тары заносят в журнал осмотра грузозахватных приспособлений.</w:t>
      </w:r>
    </w:p>
    <w:p w:rsidR="0060198F" w:rsidRDefault="0060198F" w:rsidP="0060198F">
      <w:pPr>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60198F" w:rsidRDefault="0060198F" w:rsidP="0060198F">
      <w:pPr>
        <w:jc w:val="both"/>
      </w:pPr>
      <w:r>
        <w:t>для тары без вибраторов (исключая грейферы) - в пределах грузоподъемности крана;</w:t>
      </w:r>
    </w:p>
    <w:p w:rsidR="0060198F" w:rsidRDefault="0060198F" w:rsidP="0060198F">
      <w:pPr>
        <w:jc w:val="both"/>
      </w:pPr>
      <w:r>
        <w:t>для тары с вибратором - не более 50 процентов от максимальной грузоподъемности крана;</w:t>
      </w:r>
    </w:p>
    <w:p w:rsidR="0060198F" w:rsidRDefault="0060198F" w:rsidP="0060198F">
      <w:pPr>
        <w:jc w:val="both"/>
      </w:pPr>
      <w:r>
        <w:t>для одноканатных грейферов, не допускающих разгрузку на весу, - не более 50 процентов грузоподъемности крана;</w:t>
      </w:r>
    </w:p>
    <w:p w:rsidR="0060198F" w:rsidRDefault="0060198F" w:rsidP="0060198F">
      <w:pPr>
        <w:jc w:val="both"/>
      </w:pPr>
      <w:r>
        <w:lastRenderedPageBreak/>
        <w:t xml:space="preserve">для кранов, выпускаемых в нескольких исполнениях (отличающихся кратностью </w:t>
      </w:r>
      <w:proofErr w:type="spellStart"/>
      <w:r>
        <w:t>запасовки</w:t>
      </w:r>
      <w:proofErr w:type="spellEnd"/>
      <w:r>
        <w:t xml:space="preserve">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60198F" w:rsidRDefault="0060198F" w:rsidP="0060198F">
      <w:pPr>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60198F" w:rsidRDefault="0060198F" w:rsidP="0060198F">
      <w:pPr>
        <w:jc w:val="both"/>
      </w:pPr>
      <w:r>
        <w:t xml:space="preserve">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w:t>
      </w:r>
      <w:proofErr w:type="spellStart"/>
      <w:r>
        <w:t>кН.</w:t>
      </w:r>
      <w:proofErr w:type="spellEnd"/>
    </w:p>
    <w:p w:rsidR="0060198F" w:rsidRDefault="0060198F" w:rsidP="0060198F">
      <w:pPr>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60198F" w:rsidRDefault="0060198F" w:rsidP="0060198F">
      <w:pPr>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60198F" w:rsidRDefault="0060198F" w:rsidP="0060198F">
      <w:pPr>
        <w:jc w:val="both"/>
      </w:pPr>
      <w: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60198F" w:rsidRDefault="0060198F" w:rsidP="0060198F">
      <w:pPr>
        <w:jc w:val="both"/>
      </w:pPr>
      <w:r>
        <w:t xml:space="preserve">234. При испытаниях </w:t>
      </w:r>
      <w:proofErr w:type="spellStart"/>
      <w:r>
        <w:t>многоветвевых</w:t>
      </w:r>
      <w:proofErr w:type="spellEnd"/>
      <w:r>
        <w:t xml:space="preserve"> стропов их ветви должны быть расположены под углом 90 градусов по вертикали друг к другу.</w:t>
      </w:r>
    </w:p>
    <w:p w:rsidR="0060198F" w:rsidRDefault="0060198F" w:rsidP="0060198F">
      <w:pPr>
        <w:jc w:val="both"/>
      </w:pPr>
      <w:r>
        <w:t>Допускается проведение испытаний под другим углом с соответствующим пересчетом испытательных нагрузок.</w:t>
      </w:r>
    </w:p>
    <w:p w:rsidR="0060198F" w:rsidRDefault="0060198F" w:rsidP="0060198F">
      <w:pPr>
        <w:jc w:val="both"/>
      </w:pPr>
      <w: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60198F" w:rsidRDefault="0060198F" w:rsidP="0060198F">
      <w:pPr>
        <w:jc w:val="both"/>
      </w:pPr>
      <w:r>
        <w:t xml:space="preserve">Статическую прочность конструкции грейфера следует проверять путем симметричного </w:t>
      </w:r>
      <w:proofErr w:type="spellStart"/>
      <w:r>
        <w:t>нагружения</w:t>
      </w:r>
      <w:proofErr w:type="spellEnd"/>
      <w:r>
        <w:t xml:space="preserve">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60198F" w:rsidRDefault="0060198F" w:rsidP="0060198F">
      <w:pPr>
        <w:jc w:val="both"/>
      </w:pPr>
      <w:r>
        <w:t xml:space="preserve">При испытании траверс схема присоединения (зацепки, </w:t>
      </w:r>
      <w:proofErr w:type="spellStart"/>
      <w:r>
        <w:t>строповки</w:t>
      </w:r>
      <w:proofErr w:type="spellEnd"/>
      <w:r>
        <w:t>)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60198F" w:rsidRDefault="0060198F" w:rsidP="0060198F">
      <w:pPr>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60198F" w:rsidRDefault="0060198F" w:rsidP="0060198F">
      <w:pPr>
        <w:jc w:val="both"/>
      </w:pPr>
      <w:r>
        <w:lastRenderedPageBreak/>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60198F" w:rsidRDefault="0060198F" w:rsidP="0060198F">
      <w:pPr>
        <w:jc w:val="both"/>
      </w:pPr>
      <w:r>
        <w:t>по истечении указанного времени испытательный груз опускается на площадку.</w:t>
      </w:r>
    </w:p>
    <w:p w:rsidR="0060198F" w:rsidRDefault="0060198F" w:rsidP="0060198F">
      <w:pPr>
        <w:jc w:val="both"/>
      </w:pPr>
      <w: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60198F" w:rsidRDefault="0060198F" w:rsidP="0060198F">
      <w:pPr>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60198F" w:rsidRDefault="0060198F" w:rsidP="0060198F">
      <w:pPr>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60198F" w:rsidRDefault="0060198F" w:rsidP="0060198F">
      <w:pPr>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60198F" w:rsidRDefault="0060198F" w:rsidP="0060198F">
      <w:pPr>
        <w:jc w:val="both"/>
      </w:pPr>
    </w:p>
    <w:p w:rsidR="0060198F" w:rsidRPr="006C50B0" w:rsidRDefault="0060198F" w:rsidP="0060198F">
      <w:pPr>
        <w:jc w:val="both"/>
        <w:rPr>
          <w:b/>
        </w:rPr>
      </w:pPr>
      <w:r w:rsidRPr="006C50B0">
        <w:rPr>
          <w:b/>
        </w:rPr>
        <w:t>Требования к процессу подъема и транспортировки людей</w:t>
      </w:r>
    </w:p>
    <w:p w:rsidR="0060198F" w:rsidRPr="006C50B0" w:rsidRDefault="0060198F" w:rsidP="0060198F">
      <w:pPr>
        <w:jc w:val="both"/>
        <w:rPr>
          <w:b/>
        </w:rPr>
      </w:pPr>
    </w:p>
    <w:p w:rsidR="0060198F" w:rsidRDefault="0060198F" w:rsidP="0060198F">
      <w:pPr>
        <w:jc w:val="both"/>
      </w:pPr>
      <w:r>
        <w:t xml:space="preserve">239. Подъем и транспортировка людей с применением ПС, в паспорте которых отсутствует разрешение на транспортировку людей, </w:t>
      </w:r>
      <w:proofErr w:type="gramStart"/>
      <w:r>
        <w:t>разрешены</w:t>
      </w:r>
      <w:proofErr w:type="gramEnd"/>
      <w:r>
        <w:t xml:space="preserve"> в следующих случаях:</w:t>
      </w:r>
    </w:p>
    <w:p w:rsidR="0060198F" w:rsidRDefault="0060198F" w:rsidP="0060198F">
      <w:pPr>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60198F" w:rsidRDefault="0060198F" w:rsidP="0060198F">
      <w:pPr>
        <w:jc w:val="both"/>
      </w:pPr>
      <w:r>
        <w:t xml:space="preserve">б) при монтаже и обслуживании отдельно стоящих буровых и иных установок </w:t>
      </w:r>
      <w:proofErr w:type="spellStart"/>
      <w:r>
        <w:t>нефтегазодобычи</w:t>
      </w:r>
      <w:proofErr w:type="spellEnd"/>
      <w:r>
        <w:t>;</w:t>
      </w:r>
    </w:p>
    <w:p w:rsidR="0060198F" w:rsidRDefault="0060198F" w:rsidP="0060198F">
      <w:pPr>
        <w:jc w:val="both"/>
      </w:pPr>
      <w:r>
        <w:t>в) на предприятиях и доках, выполняющих работы по возведению и ремонту корпусов судов;</w:t>
      </w:r>
    </w:p>
    <w:p w:rsidR="0060198F" w:rsidRDefault="0060198F" w:rsidP="0060198F">
      <w:pPr>
        <w:jc w:val="both"/>
      </w:pPr>
      <w:r>
        <w:t>г) на нефтяных и газовых платформах, установленных в открытом море, для смены персонала при вахтовом методе обслуживания платформ;</w:t>
      </w:r>
    </w:p>
    <w:p w:rsidR="0060198F" w:rsidRDefault="0060198F" w:rsidP="0060198F">
      <w:pPr>
        <w:jc w:val="both"/>
      </w:pPr>
      <w:r>
        <w:t>д) при перемещении персонала для крепления и раскрепления крупнотоннажных контейнеров на судах;</w:t>
      </w:r>
    </w:p>
    <w:p w:rsidR="0060198F" w:rsidRDefault="0060198F" w:rsidP="0060198F">
      <w:pPr>
        <w:jc w:val="both"/>
      </w:pPr>
      <w:r>
        <w:t xml:space="preserve">е) при проведении диагностирования и ремонта металлоконструкций ПС, когда применение других средств </w:t>
      </w:r>
      <w:proofErr w:type="spellStart"/>
      <w:r>
        <w:t>подмащивания</w:t>
      </w:r>
      <w:proofErr w:type="spellEnd"/>
      <w:r>
        <w:t xml:space="preserve"> невозможно;</w:t>
      </w:r>
    </w:p>
    <w:p w:rsidR="0060198F" w:rsidRDefault="0060198F" w:rsidP="0060198F">
      <w:pPr>
        <w:jc w:val="both"/>
      </w:pPr>
      <w:r>
        <w:t>ж) при аварийной транспортировке людей, которые не в состоянии передвигаться.</w:t>
      </w:r>
    </w:p>
    <w:p w:rsidR="0060198F" w:rsidRDefault="0060198F" w:rsidP="0060198F">
      <w:pPr>
        <w:jc w:val="both"/>
      </w:pPr>
      <w:proofErr w:type="gramStart"/>
      <w:r>
        <w:lastRenderedPageBreak/>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roofErr w:type="gramEnd"/>
    </w:p>
    <w:p w:rsidR="0060198F" w:rsidRDefault="0060198F" w:rsidP="0060198F">
      <w:pPr>
        <w:jc w:val="both"/>
      </w:pPr>
      <w:r>
        <w:t>240. Подъем и транспортировка людей с применением ПС должны производиться в люльке (кабине), предназначенной только для этих целей.</w:t>
      </w:r>
    </w:p>
    <w:p w:rsidR="0060198F" w:rsidRDefault="0060198F" w:rsidP="0060198F">
      <w:pPr>
        <w:jc w:val="both"/>
      </w:pPr>
      <w:r>
        <w:t>241. ПС, выбираемое для транспортирования людей в случаях, указанных в пункте 239 настоящих ФНП, должно отвечать следующим требованиям:</w:t>
      </w:r>
    </w:p>
    <w:p w:rsidR="0060198F" w:rsidRDefault="0060198F" w:rsidP="0060198F">
      <w:pPr>
        <w:jc w:val="both"/>
      </w:pPr>
      <w:r>
        <w:t>а) иметь систему управления механизмами, обеспечивающую их плавный пуск и остановку;</w:t>
      </w:r>
    </w:p>
    <w:p w:rsidR="0060198F" w:rsidRDefault="0060198F" w:rsidP="0060198F">
      <w:pPr>
        <w:jc w:val="both"/>
      </w:pPr>
      <w: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60198F" w:rsidRDefault="0060198F" w:rsidP="0060198F">
      <w:pPr>
        <w:jc w:val="both"/>
      </w:pPr>
      <w:r>
        <w:t>в) обеспечивать скорость перемещения кабины по вертикали не более 20 метров в минуту.</w:t>
      </w:r>
    </w:p>
    <w:p w:rsidR="0060198F" w:rsidRDefault="0060198F" w:rsidP="0060198F">
      <w:pPr>
        <w:jc w:val="both"/>
      </w:pPr>
      <w:r>
        <w:t xml:space="preserve">242. </w:t>
      </w:r>
      <w:proofErr w:type="gramStart"/>
      <w:r>
        <w:t>Люлька (кабина), выбираемая для транспортирования людей в случаях, указанных в пункте 239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roofErr w:type="gramEnd"/>
    </w:p>
    <w:p w:rsidR="0060198F" w:rsidRDefault="0060198F" w:rsidP="0060198F">
      <w:pPr>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60198F" w:rsidRDefault="0060198F" w:rsidP="0060198F">
      <w:pPr>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60198F" w:rsidRDefault="0060198F" w:rsidP="0060198F">
      <w:pPr>
        <w:jc w:val="both"/>
      </w:pPr>
      <w: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60198F" w:rsidRDefault="0060198F" w:rsidP="0060198F">
      <w:pPr>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60198F" w:rsidRDefault="0060198F" w:rsidP="0060198F">
      <w:pPr>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60198F" w:rsidRDefault="0060198F" w:rsidP="0060198F">
      <w:pPr>
        <w:jc w:val="both"/>
      </w:pPr>
      <w:r>
        <w:t>для цепных стропов - не менее 8;</w:t>
      </w:r>
    </w:p>
    <w:p w:rsidR="0060198F" w:rsidRDefault="0060198F" w:rsidP="0060198F">
      <w:pPr>
        <w:jc w:val="both"/>
      </w:pPr>
      <w:r>
        <w:t>для канатных стропов - не менее 10;</w:t>
      </w:r>
    </w:p>
    <w:p w:rsidR="0060198F" w:rsidRDefault="0060198F" w:rsidP="0060198F">
      <w:pPr>
        <w:jc w:val="both"/>
      </w:pPr>
      <w:r>
        <w:t>для коушей (скоб, колец), служащих для подвешивания люльки на крюк - не менее чем 10.</w:t>
      </w:r>
    </w:p>
    <w:p w:rsidR="0060198F" w:rsidRDefault="0060198F" w:rsidP="0060198F">
      <w:pPr>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60198F" w:rsidRDefault="0060198F" w:rsidP="0060198F">
      <w:pPr>
        <w:jc w:val="both"/>
      </w:pPr>
      <w:r>
        <w:t xml:space="preserve">Длина используемых для подъема люльки стропов должна быть установлена в соответствии с разработанными схемами </w:t>
      </w:r>
      <w:proofErr w:type="spellStart"/>
      <w:r>
        <w:t>строповки</w:t>
      </w:r>
      <w:proofErr w:type="spellEnd"/>
      <w:r>
        <w:t>.</w:t>
      </w:r>
    </w:p>
    <w:p w:rsidR="0060198F" w:rsidRDefault="0060198F" w:rsidP="0060198F">
      <w:pPr>
        <w:jc w:val="both"/>
      </w:pPr>
      <w:r>
        <w:lastRenderedPageBreak/>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60198F" w:rsidRDefault="0060198F" w:rsidP="0060198F">
      <w:pPr>
        <w:jc w:val="both"/>
      </w:pPr>
      <w:r>
        <w:t>245. Для безопасного перемещения людей в люльке должно соблюдаться следующее:</w:t>
      </w:r>
    </w:p>
    <w:p w:rsidR="0060198F" w:rsidRDefault="0060198F" w:rsidP="0060198F">
      <w:pPr>
        <w:jc w:val="both"/>
      </w:pPr>
      <w: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60198F" w:rsidRDefault="0060198F" w:rsidP="0060198F">
      <w:pPr>
        <w:jc w:val="both"/>
      </w:pPr>
      <w:r>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60198F" w:rsidRDefault="0060198F" w:rsidP="0060198F">
      <w:pPr>
        <w:jc w:val="both"/>
      </w:pPr>
      <w:r>
        <w:t>в) если имеется риск столкновения ПС с подвесной люлькой с другими соседними машинами, их работа должна быть прекращена;</w:t>
      </w:r>
    </w:p>
    <w:p w:rsidR="0060198F" w:rsidRDefault="0060198F" w:rsidP="0060198F">
      <w:pPr>
        <w:jc w:val="both"/>
      </w:pPr>
      <w:r>
        <w:t>г) случайные движения подвесной люльки необходимо предотвращать с помощью оттяжных канатов или других способов стабилизации;</w:t>
      </w:r>
    </w:p>
    <w:p w:rsidR="0060198F" w:rsidRDefault="0060198F" w:rsidP="0060198F">
      <w:pPr>
        <w:jc w:val="both"/>
      </w:pPr>
      <w:r>
        <w:t>д) люльки, стропы, крюки, предохранительные защелки и другие несущие элементы должны быть проверены перед каждым использованием;</w:t>
      </w:r>
    </w:p>
    <w:p w:rsidR="0060198F" w:rsidRDefault="0060198F" w:rsidP="0060198F">
      <w:pPr>
        <w:jc w:val="both"/>
      </w:pPr>
      <w: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60198F" w:rsidRDefault="0060198F" w:rsidP="0060198F">
      <w:pPr>
        <w:jc w:val="both"/>
      </w:pPr>
      <w: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60198F" w:rsidRDefault="0060198F" w:rsidP="0060198F">
      <w:pPr>
        <w:jc w:val="both"/>
      </w:pPr>
      <w:r>
        <w:t xml:space="preserve">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приложением N 9 </w:t>
      </w:r>
      <w:proofErr w:type="gramStart"/>
      <w:r>
        <w:t>к</w:t>
      </w:r>
      <w:proofErr w:type="gramEnd"/>
      <w:r>
        <w:t xml:space="preserve"> настоящим ФНП;</w:t>
      </w:r>
    </w:p>
    <w:p w:rsidR="0060198F" w:rsidRDefault="0060198F" w:rsidP="0060198F">
      <w:pPr>
        <w:jc w:val="both"/>
      </w:pPr>
      <w:r>
        <w:t>и) зоны начала подъема и опускания люльки должны быть свободны от любых посторонних предметов;</w:t>
      </w:r>
    </w:p>
    <w:p w:rsidR="0060198F" w:rsidRDefault="0060198F" w:rsidP="0060198F">
      <w:pPr>
        <w:jc w:val="both"/>
      </w:pPr>
      <w: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60198F" w:rsidRDefault="0060198F" w:rsidP="0060198F">
      <w:pPr>
        <w:jc w:val="both"/>
      </w:pPr>
      <w: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60198F" w:rsidRDefault="0060198F" w:rsidP="0060198F">
      <w:pPr>
        <w:jc w:val="both"/>
      </w:pPr>
      <w: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60198F" w:rsidRDefault="0060198F" w:rsidP="0060198F">
      <w:pPr>
        <w:jc w:val="both"/>
      </w:pPr>
      <w: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60198F" w:rsidRDefault="0060198F" w:rsidP="0060198F">
      <w:pPr>
        <w:jc w:val="both"/>
      </w:pPr>
      <w:r>
        <w:lastRenderedPageBreak/>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60198F" w:rsidRDefault="0060198F" w:rsidP="0060198F">
      <w:pPr>
        <w:jc w:val="both"/>
      </w:pPr>
      <w:r>
        <w:t>п) во время перемещения люльки находящиеся в ней инструменты и материалы должны быть надежно закреплены.</w:t>
      </w:r>
    </w:p>
    <w:p w:rsidR="0060198F" w:rsidRDefault="0060198F" w:rsidP="0060198F">
      <w:pPr>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60198F" w:rsidRDefault="0060198F" w:rsidP="0060198F">
      <w:pPr>
        <w:jc w:val="both"/>
      </w:pPr>
      <w:r>
        <w:t>247. Проверка состояния люльки (кабины) включает:</w:t>
      </w:r>
    </w:p>
    <w:p w:rsidR="0060198F" w:rsidRDefault="0060198F" w:rsidP="0060198F">
      <w:pPr>
        <w:jc w:val="both"/>
      </w:pPr>
      <w:r>
        <w:t>ежесменный осмотр;</w:t>
      </w:r>
    </w:p>
    <w:p w:rsidR="0060198F" w:rsidRDefault="0060198F" w:rsidP="0060198F">
      <w:pPr>
        <w:jc w:val="both"/>
      </w:pPr>
      <w:r>
        <w:t>плановую проверку состояния;</w:t>
      </w:r>
    </w:p>
    <w:p w:rsidR="0060198F" w:rsidRDefault="0060198F" w:rsidP="0060198F">
      <w:pPr>
        <w:jc w:val="both"/>
      </w:pPr>
      <w:r>
        <w:t>грузовые испытания.</w:t>
      </w:r>
    </w:p>
    <w:p w:rsidR="0060198F" w:rsidRDefault="0060198F" w:rsidP="0060198F">
      <w:pPr>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60198F" w:rsidRDefault="0060198F" w:rsidP="0060198F">
      <w:pPr>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60198F" w:rsidRDefault="0060198F" w:rsidP="0060198F">
      <w:pPr>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60198F" w:rsidRDefault="0060198F" w:rsidP="0060198F">
      <w:pPr>
        <w:jc w:val="both"/>
      </w:pPr>
      <w:r>
        <w:t xml:space="preserve">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w:t>
      </w:r>
      <w:proofErr w:type="gramStart"/>
      <w:r>
        <w:t>подъем</w:t>
      </w:r>
      <w:proofErr w:type="gramEnd"/>
      <w:r>
        <w:t xml:space="preserve">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60198F" w:rsidRDefault="0060198F" w:rsidP="0060198F">
      <w:pPr>
        <w:jc w:val="both"/>
      </w:pPr>
      <w:r>
        <w:t>251. Результаты грузовых испытаний заносятся в паспорт люльки (кабины), а результаты плановых проверок - в журнал осмотра люльки (кабины).</w:t>
      </w:r>
    </w:p>
    <w:p w:rsidR="0060198F" w:rsidRDefault="0060198F" w:rsidP="0060198F">
      <w:pPr>
        <w:jc w:val="both"/>
      </w:pPr>
    </w:p>
    <w:p w:rsidR="0060198F" w:rsidRPr="006C50B0" w:rsidRDefault="0060198F" w:rsidP="0060198F">
      <w:pPr>
        <w:jc w:val="both"/>
        <w:rPr>
          <w:b/>
        </w:rPr>
      </w:pPr>
      <w:r w:rsidRPr="006C50B0">
        <w:rPr>
          <w:b/>
        </w:rPr>
        <w:t>Система сигнализации при выполнении работ</w:t>
      </w:r>
    </w:p>
    <w:p w:rsidR="0060198F" w:rsidRDefault="0060198F" w:rsidP="0060198F">
      <w:pPr>
        <w:jc w:val="both"/>
      </w:pPr>
    </w:p>
    <w:p w:rsidR="0060198F" w:rsidRDefault="0060198F" w:rsidP="0060198F">
      <w:pPr>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N 10 </w:t>
      </w:r>
      <w:proofErr w:type="gramStart"/>
      <w:r>
        <w:t>к</w:t>
      </w:r>
      <w:proofErr w:type="gramEnd"/>
      <w:r>
        <w:t xml:space="preserve"> настоящим ФНП.</w:t>
      </w:r>
    </w:p>
    <w:p w:rsidR="0060198F" w:rsidRDefault="0060198F" w:rsidP="0060198F">
      <w:pPr>
        <w:jc w:val="both"/>
      </w:pPr>
      <w:r>
        <w:lastRenderedPageBreak/>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60198F" w:rsidRDefault="0060198F" w:rsidP="0060198F">
      <w:pPr>
        <w:jc w:val="both"/>
      </w:pPr>
      <w: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(приложение N 9 к настоящим ФНП), более 22 метров - радио- или телефонной связью.</w:t>
      </w:r>
    </w:p>
    <w:p w:rsidR="0060198F" w:rsidRDefault="0060198F" w:rsidP="0060198F">
      <w:pPr>
        <w:jc w:val="both"/>
      </w:pPr>
    </w:p>
    <w:p w:rsidR="0060198F" w:rsidRPr="006C50B0" w:rsidRDefault="0060198F" w:rsidP="0060198F">
      <w:pPr>
        <w:jc w:val="both"/>
        <w:rPr>
          <w:b/>
        </w:rPr>
      </w:pPr>
      <w:r w:rsidRPr="006C50B0">
        <w:rPr>
          <w:b/>
        </w:rPr>
        <w:t>Нарушения требований промышленной безопасности, при которых</w:t>
      </w:r>
    </w:p>
    <w:p w:rsidR="0060198F" w:rsidRPr="006C50B0" w:rsidRDefault="0060198F" w:rsidP="0060198F">
      <w:pPr>
        <w:jc w:val="both"/>
        <w:rPr>
          <w:b/>
        </w:rPr>
      </w:pPr>
      <w:r w:rsidRPr="006C50B0">
        <w:rPr>
          <w:b/>
        </w:rPr>
        <w:t>эксплуатация ПС должна быть запрещена</w:t>
      </w:r>
    </w:p>
    <w:p w:rsidR="0060198F" w:rsidRDefault="0060198F" w:rsidP="0060198F">
      <w:pPr>
        <w:jc w:val="both"/>
      </w:pPr>
    </w:p>
    <w:p w:rsidR="0060198F" w:rsidRDefault="0060198F" w:rsidP="0060198F">
      <w:pPr>
        <w:jc w:val="both"/>
      </w:pPr>
      <w:r>
        <w:t>255. Эксплуатирующая организация не должна допускать ПС в работу, если при проверке установлено, что:</w:t>
      </w:r>
    </w:p>
    <w:p w:rsidR="0060198F" w:rsidRDefault="0060198F" w:rsidP="0060198F">
      <w:pPr>
        <w:jc w:val="both"/>
      </w:pPr>
      <w:r>
        <w:t>а) обслуживание ПС ведется неаттестованным персоналом;</w:t>
      </w:r>
    </w:p>
    <w:p w:rsidR="0060198F" w:rsidRDefault="0060198F" w:rsidP="0060198F">
      <w:pPr>
        <w:jc w:val="both"/>
      </w:pPr>
      <w:proofErr w:type="gramStart"/>
      <w: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roofErr w:type="gramEnd"/>
      <w:r>
        <w:cr/>
      </w:r>
    </w:p>
    <w:p w:rsidR="0060198F" w:rsidRDefault="0060198F" w:rsidP="0060198F">
      <w:pPr>
        <w:jc w:val="both"/>
      </w:pPr>
      <w:r>
        <w:t>в) истек срок технического освидетельствования ПС. Отсутствует экспертиза промышленной безопасности ПС, отработавшего срок службы;</w:t>
      </w:r>
    </w:p>
    <w:p w:rsidR="0060198F" w:rsidRDefault="0060198F" w:rsidP="0060198F">
      <w:pPr>
        <w:jc w:val="both"/>
      </w:pPr>
      <w:r>
        <w:t>г) не выполнены выданные ею или Федеральной службой по экологическому, технологическому и атомному надзору предписания по обеспечению безопасной эксплуатации ПС;</w:t>
      </w:r>
    </w:p>
    <w:p w:rsidR="0060198F" w:rsidRDefault="0060198F" w:rsidP="0060198F">
      <w:pPr>
        <w:jc w:val="both"/>
      </w:pPr>
      <w:r>
        <w:t xml:space="preserve">д) на ПС выявлены технические неисправности: трещины или остаточные деформации металлоконструкций (последние - выше допустимых пределов), ослабление креплений в соединениях металлоконструкций, неработоспособность заземления </w:t>
      </w:r>
      <w:proofErr w:type="spellStart"/>
      <w:r>
        <w:t>гидро</w:t>
      </w:r>
      <w:proofErr w:type="spellEnd"/>
      <w:r>
        <w:t>-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60198F" w:rsidRDefault="0060198F" w:rsidP="0060198F">
      <w:pPr>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60198F" w:rsidRDefault="0060198F" w:rsidP="0060198F">
      <w:pPr>
        <w:jc w:val="both"/>
      </w:pPr>
      <w:r>
        <w:t>ж) работы ведутся без ППР, ТК, нарядов-допусков, предписываемых требованиями настоящих ФНП;</w:t>
      </w:r>
    </w:p>
    <w:p w:rsidR="0060198F" w:rsidRDefault="0060198F" w:rsidP="0060198F">
      <w:pPr>
        <w:jc w:val="both"/>
      </w:pPr>
      <w:r>
        <w:t>з) не выполнены мероприятия по безопасному ведению работ и требования, изложенные в ППР, ТК, нарядах-допусках;</w:t>
      </w:r>
    </w:p>
    <w:p w:rsidR="0060198F" w:rsidRDefault="0060198F" w:rsidP="0060198F">
      <w:pPr>
        <w:jc w:val="both"/>
      </w:pPr>
      <w:r>
        <w:t>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пункту 147 настоящих ФНП);</w:t>
      </w:r>
    </w:p>
    <w:p w:rsidR="0060198F" w:rsidRDefault="0060198F" w:rsidP="0060198F">
      <w:pPr>
        <w:jc w:val="both"/>
      </w:pPr>
      <w:r>
        <w:t>к) работы с применением ПС ведутся с нарушениями настоящих ФНП, ППР, ТК и инструкций, что может привести к аварии или угрозе жизни людей.</w:t>
      </w:r>
    </w:p>
    <w:p w:rsidR="0060198F" w:rsidRDefault="0060198F" w:rsidP="0060198F">
      <w:pPr>
        <w:jc w:val="both"/>
      </w:pPr>
    </w:p>
    <w:p w:rsidR="0060198F" w:rsidRPr="006C50B0" w:rsidRDefault="0060198F" w:rsidP="0060198F">
      <w:pPr>
        <w:jc w:val="both"/>
        <w:rPr>
          <w:b/>
        </w:rPr>
      </w:pPr>
      <w:r w:rsidRPr="006C50B0">
        <w:rPr>
          <w:b/>
        </w:rPr>
        <w:lastRenderedPageBreak/>
        <w:t>Действия в аварийных ситуациях работников ОПО,</w:t>
      </w:r>
    </w:p>
    <w:p w:rsidR="0060198F" w:rsidRPr="006C50B0" w:rsidRDefault="0060198F" w:rsidP="0060198F">
      <w:pPr>
        <w:jc w:val="both"/>
        <w:rPr>
          <w:b/>
        </w:rPr>
      </w:pPr>
      <w:r w:rsidRPr="006C50B0">
        <w:rPr>
          <w:b/>
        </w:rPr>
        <w:t>эксплуатирующих ПС</w:t>
      </w:r>
    </w:p>
    <w:p w:rsidR="0060198F" w:rsidRDefault="0060198F" w:rsidP="0060198F">
      <w:pPr>
        <w:jc w:val="both"/>
      </w:pPr>
    </w:p>
    <w:p w:rsidR="0060198F" w:rsidRDefault="0060198F" w:rsidP="0060198F">
      <w:pPr>
        <w:jc w:val="both"/>
      </w:pPr>
      <w: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60198F" w:rsidRDefault="0060198F" w:rsidP="0060198F">
      <w:pPr>
        <w:jc w:val="both"/>
      </w:pPr>
      <w:r>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60198F" w:rsidRDefault="0060198F" w:rsidP="0060198F">
      <w:pPr>
        <w:jc w:val="both"/>
      </w:pPr>
      <w:r>
        <w:t>а) оперативные действия по предотвращению и локализации аварий;</w:t>
      </w:r>
    </w:p>
    <w:p w:rsidR="0060198F" w:rsidRDefault="0060198F" w:rsidP="0060198F">
      <w:pPr>
        <w:jc w:val="both"/>
      </w:pPr>
      <w:r>
        <w:t>б) способы и методы ликвидации аварий;</w:t>
      </w:r>
    </w:p>
    <w:p w:rsidR="0060198F" w:rsidRDefault="0060198F" w:rsidP="0060198F">
      <w:pPr>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60198F" w:rsidRDefault="0060198F" w:rsidP="0060198F">
      <w:pPr>
        <w:jc w:val="both"/>
      </w:pPr>
      <w:r>
        <w:t>г) порядок использования системы пожаротушения в случае локальных возгораний оборудования ОПО;</w:t>
      </w:r>
    </w:p>
    <w:p w:rsidR="0060198F" w:rsidRDefault="0060198F" w:rsidP="0060198F">
      <w:pPr>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60198F" w:rsidRDefault="0060198F" w:rsidP="0060198F">
      <w:pPr>
        <w:jc w:val="both"/>
      </w:pPr>
      <w:r>
        <w:t>е) места, отведенные в ОПО, для нахождения ПС в нерабочем состоянии;</w:t>
      </w:r>
    </w:p>
    <w:p w:rsidR="0060198F" w:rsidRDefault="0060198F" w:rsidP="0060198F">
      <w:pPr>
        <w:jc w:val="both"/>
      </w:pPr>
      <w:r>
        <w:t>ж) места отключения вводов электропитания ПС;</w:t>
      </w:r>
    </w:p>
    <w:p w:rsidR="0060198F" w:rsidRDefault="0060198F" w:rsidP="0060198F">
      <w:pPr>
        <w:jc w:val="both"/>
      </w:pPr>
      <w:r>
        <w:t>з) места расположения медицинских аптечек первой помощи;</w:t>
      </w:r>
    </w:p>
    <w:p w:rsidR="0060198F" w:rsidRDefault="0060198F" w:rsidP="0060198F">
      <w:pPr>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60198F" w:rsidRDefault="0060198F" w:rsidP="0060198F">
      <w:pPr>
        <w:jc w:val="both"/>
      </w:pPr>
      <w:r>
        <w:t>к) порядок оповещения работников ОПО о возникновении аварий и инцидентов.</w:t>
      </w:r>
    </w:p>
    <w:p w:rsidR="0060198F" w:rsidRDefault="0060198F" w:rsidP="0060198F">
      <w:pPr>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60198F" w:rsidRDefault="0060198F" w:rsidP="0060198F">
      <w:pPr>
        <w:jc w:val="both"/>
      </w:pPr>
    </w:p>
    <w:p w:rsidR="0060198F" w:rsidRPr="006C50B0" w:rsidRDefault="0060198F" w:rsidP="0060198F">
      <w:pPr>
        <w:jc w:val="both"/>
        <w:rPr>
          <w:b/>
        </w:rPr>
      </w:pPr>
      <w:r w:rsidRPr="006C50B0">
        <w:rPr>
          <w:b/>
        </w:rPr>
        <w:t>Утилизация (ликвидация) ПС</w:t>
      </w:r>
    </w:p>
    <w:p w:rsidR="0060198F" w:rsidRDefault="0060198F" w:rsidP="0060198F">
      <w:pPr>
        <w:jc w:val="both"/>
      </w:pPr>
    </w:p>
    <w:p w:rsidR="0060198F" w:rsidRDefault="0060198F" w:rsidP="0060198F">
      <w:pPr>
        <w:jc w:val="both"/>
      </w:pPr>
      <w:r>
        <w:t xml:space="preserve">258. Утилизация (ликвидация) ПС должна выполняться с учетом требований, изложенных в соответствующем разделе Технического регламента </w:t>
      </w:r>
      <w:proofErr w:type="gramStart"/>
      <w:r>
        <w:t>ТР</w:t>
      </w:r>
      <w:proofErr w:type="gramEnd"/>
      <w:r>
        <w:t xml:space="preserve"> ТС 010/2011, а также требований, изложенных в руководстве (инструкции) по эксплуатации ПС.</w:t>
      </w:r>
    </w:p>
    <w:p w:rsidR="0060198F" w:rsidRDefault="0060198F" w:rsidP="0060198F">
      <w:pPr>
        <w:jc w:val="both"/>
      </w:pPr>
      <w:r>
        <w:t>259. ПС, подлежащие утилизации (ликвидации), должны быть демонтированы и сняты с учета.</w:t>
      </w:r>
    </w:p>
    <w:p w:rsidR="0060198F" w:rsidRDefault="0060198F" w:rsidP="0060198F">
      <w:pPr>
        <w:jc w:val="both"/>
      </w:pPr>
    </w:p>
    <w:p w:rsidR="0060198F" w:rsidRPr="006C50B0" w:rsidRDefault="0060198F" w:rsidP="0060198F">
      <w:pPr>
        <w:jc w:val="both"/>
        <w:rPr>
          <w:b/>
          <w:sz w:val="28"/>
          <w:szCs w:val="28"/>
        </w:rPr>
      </w:pPr>
      <w:r w:rsidRPr="006C50B0">
        <w:rPr>
          <w:b/>
          <w:sz w:val="28"/>
          <w:szCs w:val="28"/>
        </w:rPr>
        <w:lastRenderedPageBreak/>
        <w:t xml:space="preserve">VII. Оценка соответствия ПС, </w:t>
      </w:r>
      <w:proofErr w:type="gramStart"/>
      <w:r w:rsidRPr="006C50B0">
        <w:rPr>
          <w:b/>
          <w:sz w:val="28"/>
          <w:szCs w:val="28"/>
        </w:rPr>
        <w:t>применяемых</w:t>
      </w:r>
      <w:proofErr w:type="gramEnd"/>
      <w:r w:rsidRPr="006C50B0">
        <w:rPr>
          <w:b/>
          <w:sz w:val="28"/>
          <w:szCs w:val="28"/>
        </w:rPr>
        <w:t xml:space="preserve"> на ОПО,</w:t>
      </w:r>
    </w:p>
    <w:p w:rsidR="0060198F" w:rsidRPr="006C50B0" w:rsidRDefault="0060198F" w:rsidP="0060198F">
      <w:pPr>
        <w:jc w:val="both"/>
        <w:rPr>
          <w:b/>
          <w:sz w:val="28"/>
          <w:szCs w:val="28"/>
        </w:rPr>
      </w:pPr>
      <w:r w:rsidRPr="006C50B0">
        <w:rPr>
          <w:b/>
          <w:sz w:val="28"/>
          <w:szCs w:val="28"/>
        </w:rPr>
        <w:t>и экспертиза их промышленной безопасности</w:t>
      </w:r>
    </w:p>
    <w:p w:rsidR="0060198F" w:rsidRDefault="0060198F" w:rsidP="0060198F">
      <w:pPr>
        <w:jc w:val="both"/>
      </w:pPr>
    </w:p>
    <w:p w:rsidR="0060198F" w:rsidRPr="006C50B0" w:rsidRDefault="0060198F" w:rsidP="0060198F">
      <w:pPr>
        <w:jc w:val="both"/>
        <w:rPr>
          <w:b/>
        </w:rPr>
      </w:pPr>
      <w:r w:rsidRPr="006C50B0">
        <w:rPr>
          <w:b/>
        </w:rPr>
        <w:t>Общие положения</w:t>
      </w:r>
    </w:p>
    <w:p w:rsidR="0060198F" w:rsidRDefault="0060198F" w:rsidP="0060198F">
      <w:pPr>
        <w:jc w:val="both"/>
      </w:pPr>
    </w:p>
    <w:p w:rsidR="0060198F" w:rsidRDefault="0060198F" w:rsidP="0060198F">
      <w:pPr>
        <w:jc w:val="both"/>
      </w:pPr>
      <w: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60198F" w:rsidRDefault="0060198F" w:rsidP="0060198F">
      <w:pPr>
        <w:jc w:val="both"/>
      </w:pPr>
      <w:r>
        <w:t>В соответствии с Федеральным законом N 116-ФЗ, если Техническим регламентом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60198F" w:rsidRDefault="0060198F" w:rsidP="0060198F">
      <w:pPr>
        <w:jc w:val="both"/>
      </w:pPr>
      <w:proofErr w:type="gramStart"/>
      <w:r>
        <w:t>а) до начала применения на ОПО ПС, изготовленных для собственных нужд;</w:t>
      </w:r>
      <w:proofErr w:type="gramEnd"/>
    </w:p>
    <w:p w:rsidR="0060198F" w:rsidRDefault="0060198F" w:rsidP="0060198F">
      <w:pPr>
        <w:jc w:val="both"/>
      </w:pPr>
      <w:r>
        <w:t>б) по истечении срока службы или при превышении количества циклов нагрузки такого ПС, установленных производителем;</w:t>
      </w:r>
    </w:p>
    <w:p w:rsidR="0060198F" w:rsidRDefault="0060198F" w:rsidP="0060198F">
      <w:pPr>
        <w:jc w:val="both"/>
      </w:pPr>
      <w:r>
        <w:t>в) при отсутствии в технической документации данных о сроке службы такого ПС, если фактический срок его службы превышает 20 лет;</w:t>
      </w:r>
    </w:p>
    <w:p w:rsidR="0060198F" w:rsidRDefault="0060198F" w:rsidP="0060198F">
      <w:pPr>
        <w:jc w:val="both"/>
      </w:pPr>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60198F" w:rsidRDefault="0060198F" w:rsidP="0060198F">
      <w:pPr>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60198F" w:rsidRDefault="0060198F" w:rsidP="0060198F">
      <w:pPr>
        <w:jc w:val="both"/>
      </w:pPr>
      <w:r>
        <w:t>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пункте 260 настоящих ФНП, применительно к самим ПС.</w:t>
      </w:r>
    </w:p>
    <w:p w:rsidR="0060198F" w:rsidRDefault="0060198F" w:rsidP="0060198F">
      <w:pPr>
        <w:jc w:val="both"/>
      </w:pPr>
      <w:r>
        <w:t>263. При проведении экспертизы промышленной безопасности ПС в случаях, изложенных в подпункте "г" пункта 260 настоящих ФНП, должны быть выполнены следующие работы:</w:t>
      </w:r>
    </w:p>
    <w:p w:rsidR="0060198F" w:rsidRDefault="0060198F" w:rsidP="0060198F">
      <w:pPr>
        <w:jc w:val="both"/>
      </w:pPr>
      <w:r>
        <w:t>полное техническое освидетельствование (согласно требованиям пунктов 168 - 194 настоящих ФНП);</w:t>
      </w:r>
    </w:p>
    <w:p w:rsidR="0060198F" w:rsidRDefault="0060198F" w:rsidP="0060198F">
      <w:pPr>
        <w:jc w:val="both"/>
      </w:pPr>
      <w:r>
        <w:t>оценено качество завершенного монтажа, ремонта, реконструкции ПС;</w:t>
      </w:r>
    </w:p>
    <w:p w:rsidR="0060198F" w:rsidRDefault="0060198F" w:rsidP="0060198F">
      <w:pPr>
        <w:jc w:val="both"/>
      </w:pPr>
      <w:r>
        <w:t>оценена комплектность и работоспособность системы управления, указателей, ограничителей и регистраторов (последнее - в соответствии с пунктами 265 - 275 настоящих ФНП);</w:t>
      </w:r>
    </w:p>
    <w:p w:rsidR="0060198F" w:rsidRDefault="0060198F" w:rsidP="0060198F">
      <w:pPr>
        <w:jc w:val="both"/>
      </w:pPr>
      <w:r>
        <w:t>проверена комплектность и качество болтовых соединений;</w:t>
      </w:r>
    </w:p>
    <w:p w:rsidR="0060198F" w:rsidRDefault="0060198F" w:rsidP="0060198F">
      <w:pPr>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60198F" w:rsidRDefault="0060198F" w:rsidP="0060198F">
      <w:pPr>
        <w:jc w:val="both"/>
      </w:pPr>
      <w:r>
        <w:lastRenderedPageBreak/>
        <w:t xml:space="preserve">264. Экспертиза промышленной безопасности проводится только для ПС, которые подлежат учету. ПС, перечисленные в пункте 148 </w:t>
      </w:r>
      <w:proofErr w:type="gramStart"/>
      <w:r>
        <w:t>настоящих</w:t>
      </w:r>
      <w:proofErr w:type="gramEnd"/>
      <w:r>
        <w:t xml:space="preserve"> ФНП и не подлежащие учету, экспертизе промышленной безопасности не подлежат.</w:t>
      </w:r>
    </w:p>
    <w:p w:rsidR="0060198F" w:rsidRDefault="0060198F" w:rsidP="0060198F">
      <w:pPr>
        <w:jc w:val="both"/>
      </w:pPr>
      <w: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60198F" w:rsidRDefault="0060198F" w:rsidP="0060198F">
      <w:pPr>
        <w:jc w:val="both"/>
      </w:pPr>
      <w:r>
        <w:t>а) световых и звуковых указателей;</w:t>
      </w:r>
    </w:p>
    <w:p w:rsidR="0060198F" w:rsidRDefault="0060198F" w:rsidP="0060198F">
      <w:pPr>
        <w:jc w:val="both"/>
      </w:pPr>
      <w:r>
        <w:t>б) ограничителя грузоподъемности (ограничителя грузового момента, ограничителя предельного груза в зависимости от типа ПС);</w:t>
      </w:r>
    </w:p>
    <w:p w:rsidR="0060198F" w:rsidRDefault="0060198F" w:rsidP="0060198F">
      <w:pPr>
        <w:jc w:val="both"/>
      </w:pPr>
      <w: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60198F" w:rsidRDefault="0060198F" w:rsidP="0060198F">
      <w:pPr>
        <w:jc w:val="both"/>
      </w:pPr>
      <w:r>
        <w:t>г) ограничителя перемещения груза в запрещенной зоне (например, над кабиной стрелового крана на автомобильном шасси);</w:t>
      </w:r>
    </w:p>
    <w:p w:rsidR="0060198F" w:rsidRDefault="0060198F" w:rsidP="0060198F">
      <w:pPr>
        <w:jc w:val="both"/>
      </w:pPr>
      <w:r>
        <w:t>д) регистратора параметров (в том числе входящих в его состав часов и календаря реального времени);</w:t>
      </w:r>
    </w:p>
    <w:p w:rsidR="0060198F" w:rsidRDefault="0060198F" w:rsidP="0060198F">
      <w:pPr>
        <w:jc w:val="both"/>
      </w:pPr>
      <w:r>
        <w:t>е) защиты от опасного приближения к линии электропередачи (ЛЭП);</w:t>
      </w:r>
    </w:p>
    <w:p w:rsidR="0060198F" w:rsidRDefault="0060198F" w:rsidP="0060198F">
      <w:pPr>
        <w:jc w:val="both"/>
      </w:pPr>
      <w:r>
        <w:t>ж) координатной защиты;</w:t>
      </w:r>
    </w:p>
    <w:p w:rsidR="0060198F" w:rsidRDefault="0060198F" w:rsidP="0060198F">
      <w:pPr>
        <w:jc w:val="both"/>
      </w:pPr>
      <w:r>
        <w:t>з) блокировок;</w:t>
      </w:r>
    </w:p>
    <w:p w:rsidR="0060198F" w:rsidRDefault="0060198F" w:rsidP="0060198F">
      <w:pPr>
        <w:jc w:val="both"/>
      </w:pPr>
      <w:r>
        <w:t>и) ловителей, аварийных остановов, выключателей безопасности, ограничителей скорости подъемников;</w:t>
      </w:r>
    </w:p>
    <w:p w:rsidR="0060198F" w:rsidRDefault="0060198F" w:rsidP="0060198F">
      <w:pPr>
        <w:jc w:val="both"/>
      </w:pPr>
      <w:r>
        <w:t>к) устройства ориентации пола люльки подъемника (вышки) в горизонтальном положении во всей зоне обслуживания;</w:t>
      </w:r>
    </w:p>
    <w:p w:rsidR="0060198F" w:rsidRDefault="0060198F" w:rsidP="0060198F">
      <w:pPr>
        <w:jc w:val="both"/>
      </w:pPr>
      <w: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60198F" w:rsidRDefault="0060198F" w:rsidP="0060198F">
      <w:pPr>
        <w:jc w:val="both"/>
      </w:pPr>
      <w:r>
        <w:t>н) устройства аварийного опускания люльки подъемника (вышки) при отказе гидросистемы, электропривода или привода гидронасоса;</w:t>
      </w:r>
    </w:p>
    <w:p w:rsidR="0060198F" w:rsidRDefault="0060198F" w:rsidP="0060198F">
      <w:pPr>
        <w:jc w:val="both"/>
      </w:pPr>
      <w:r>
        <w:t>о) устройства, предназначенного для эвакуации рабочих из люлек, находящихся ниже основания, на котором стоит подъемник (вышка);</w:t>
      </w:r>
    </w:p>
    <w:p w:rsidR="0060198F" w:rsidRDefault="0060198F" w:rsidP="0060198F">
      <w:pPr>
        <w:jc w:val="both"/>
      </w:pPr>
      <w: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60198F" w:rsidRDefault="0060198F" w:rsidP="0060198F">
      <w:pPr>
        <w:jc w:val="both"/>
      </w:pPr>
      <w:r>
        <w:t>р) устройством (указателем) угла наклона подъемника (вышки);</w:t>
      </w:r>
    </w:p>
    <w:p w:rsidR="0060198F" w:rsidRDefault="0060198F" w:rsidP="0060198F">
      <w:pPr>
        <w:jc w:val="both"/>
      </w:pPr>
      <w: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60198F" w:rsidRDefault="0060198F" w:rsidP="0060198F">
      <w:pPr>
        <w:jc w:val="both"/>
      </w:pPr>
      <w:r>
        <w:t xml:space="preserve">266. </w:t>
      </w:r>
      <w:proofErr w:type="gramStart"/>
      <w:r>
        <w:t>Проверки, не указанные в пункте 265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roofErr w:type="gramEnd"/>
    </w:p>
    <w:p w:rsidR="0060198F" w:rsidRDefault="0060198F" w:rsidP="0060198F">
      <w:pPr>
        <w:jc w:val="both"/>
      </w:pPr>
      <w:r>
        <w:lastRenderedPageBreak/>
        <w:t>267. Проверки ограничителей, указателей и регистратора в составе ПС проводит специалист, аттестованный согласно требованиям пункта 21 настоящих ФНП, в присутствии специалиста, ответственного за содержание грузоподъемных машин в работоспособном состоянии ОПО.</w:t>
      </w:r>
    </w:p>
    <w:p w:rsidR="0060198F" w:rsidRDefault="0060198F" w:rsidP="0060198F">
      <w:pPr>
        <w:jc w:val="both"/>
      </w:pPr>
      <w:r>
        <w:t xml:space="preserve">268. Проверка ограничителя грузоподъемности осуществляется с использованием грузов или аттестованного устройства </w:t>
      </w:r>
      <w:proofErr w:type="spellStart"/>
      <w:r>
        <w:t>нагружения</w:t>
      </w:r>
      <w:proofErr w:type="spellEnd"/>
      <w:r>
        <w:t xml:space="preserve"> иного типа, имеющего погрешность не более 3 процентов.</w:t>
      </w:r>
    </w:p>
    <w:p w:rsidR="0060198F" w:rsidRDefault="0060198F" w:rsidP="0060198F">
      <w:pPr>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60198F" w:rsidRDefault="0060198F" w:rsidP="0060198F">
      <w:pPr>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60198F" w:rsidRDefault="0060198F" w:rsidP="0060198F">
      <w:pPr>
        <w:jc w:val="both"/>
      </w:pPr>
      <w:r>
        <w:t xml:space="preserve">В случае изменения конфигурации (схем </w:t>
      </w:r>
      <w:proofErr w:type="spellStart"/>
      <w:r>
        <w:t>запасовок</w:t>
      </w:r>
      <w:proofErr w:type="spellEnd"/>
      <w:r>
        <w:t>, стрелового оборудования) проверки должны быть проведены повторно.</w:t>
      </w:r>
    </w:p>
    <w:p w:rsidR="0060198F" w:rsidRDefault="0060198F" w:rsidP="0060198F">
      <w:pPr>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60198F" w:rsidRDefault="0060198F" w:rsidP="0060198F">
      <w:pPr>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60198F" w:rsidRDefault="0060198F" w:rsidP="0060198F">
      <w:pPr>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60198F" w:rsidRDefault="0060198F" w:rsidP="0060198F">
      <w:pPr>
        <w:jc w:val="both"/>
      </w:pPr>
      <w:r>
        <w:t xml:space="preserve">а) 15 процентов - для башенных (с грузовым моментом до 20 </w:t>
      </w:r>
      <w:proofErr w:type="spellStart"/>
      <w:r>
        <w:t>тонно</w:t>
      </w:r>
      <w:proofErr w:type="spellEnd"/>
      <w:r>
        <w:t>-метров включительно) и портальных кранов;</w:t>
      </w:r>
    </w:p>
    <w:p w:rsidR="0060198F" w:rsidRDefault="0060198F" w:rsidP="0060198F">
      <w:pPr>
        <w:jc w:val="both"/>
      </w:pPr>
      <w:r>
        <w:t>б) 25 процентов - для кранов мостового типа (при этом не должно наблюдаться отрыва груза от земли);</w:t>
      </w:r>
    </w:p>
    <w:p w:rsidR="0060198F" w:rsidRDefault="0060198F" w:rsidP="0060198F">
      <w:pPr>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60198F" w:rsidRDefault="0060198F" w:rsidP="0060198F">
      <w:pPr>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60198F" w:rsidRDefault="0060198F" w:rsidP="0060198F">
      <w:pPr>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60198F" w:rsidRDefault="0060198F" w:rsidP="0060198F">
      <w:pPr>
        <w:jc w:val="both"/>
      </w:pPr>
      <w:r>
        <w:t xml:space="preserve">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w:t>
      </w:r>
      <w:proofErr w:type="gramStart"/>
      <w:r>
        <w:t>оставаться не менее полутора витков не считая длины</w:t>
      </w:r>
      <w:proofErr w:type="gramEnd"/>
      <w:r>
        <w:t xml:space="preserve"> каната под зажимами.</w:t>
      </w:r>
    </w:p>
    <w:p w:rsidR="0060198F" w:rsidRDefault="0060198F" w:rsidP="0060198F">
      <w:pPr>
        <w:jc w:val="both"/>
      </w:pPr>
      <w:r>
        <w:lastRenderedPageBreak/>
        <w:t>271. Если у стреловых кранов стрела при ее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подъема.</w:t>
      </w:r>
    </w:p>
    <w:p w:rsidR="0060198F" w:rsidRDefault="0060198F" w:rsidP="0060198F">
      <w:pPr>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приложением N 11 </w:t>
      </w:r>
      <w:proofErr w:type="gramStart"/>
      <w:r>
        <w:t>к</w:t>
      </w:r>
      <w:proofErr w:type="gramEnd"/>
      <w:r>
        <w:t xml:space="preserve"> настоящим ФНП.</w:t>
      </w:r>
    </w:p>
    <w:p w:rsidR="0060198F" w:rsidRDefault="0060198F" w:rsidP="0060198F">
      <w:pPr>
        <w:jc w:val="both"/>
      </w:pPr>
      <w: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60198F" w:rsidRDefault="0060198F" w:rsidP="0060198F">
      <w:pPr>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60198F" w:rsidRDefault="0060198F" w:rsidP="0060198F">
      <w:pPr>
        <w:jc w:val="both"/>
      </w:pPr>
      <w: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60198F" w:rsidRDefault="0060198F" w:rsidP="0060198F">
      <w:pPr>
        <w:jc w:val="both"/>
      </w:pPr>
    </w:p>
    <w:p w:rsidR="0060198F" w:rsidRDefault="0060198F" w:rsidP="0060198F">
      <w:pPr>
        <w:jc w:val="both"/>
      </w:pPr>
    </w:p>
    <w:p w:rsidR="0060198F" w:rsidRDefault="0060198F"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0198F" w:rsidRDefault="0060198F" w:rsidP="0060198F">
      <w:pPr>
        <w:jc w:val="both"/>
      </w:pPr>
    </w:p>
    <w:p w:rsidR="0060198F" w:rsidRDefault="0060198F" w:rsidP="0060198F">
      <w:pPr>
        <w:jc w:val="both"/>
      </w:pPr>
      <w:r>
        <w:lastRenderedPageBreak/>
        <w:t>Приложение N 1</w:t>
      </w:r>
    </w:p>
    <w:p w:rsidR="0060198F" w:rsidRDefault="0060198F" w:rsidP="0060198F">
      <w:pPr>
        <w:jc w:val="both"/>
      </w:pPr>
      <w:r>
        <w:t>к Федеральным нормам и правилам</w:t>
      </w:r>
    </w:p>
    <w:p w:rsidR="0060198F" w:rsidRDefault="0060198F" w:rsidP="0060198F">
      <w:pPr>
        <w:jc w:val="both"/>
      </w:pPr>
    </w:p>
    <w:p w:rsidR="0060198F" w:rsidRPr="006C50B0" w:rsidRDefault="0060198F" w:rsidP="0060198F">
      <w:pPr>
        <w:jc w:val="both"/>
        <w:rPr>
          <w:b/>
        </w:rPr>
      </w:pPr>
      <w:r w:rsidRPr="006C50B0">
        <w:rPr>
          <w:b/>
        </w:rPr>
        <w:t>ТЕРМИНЫ И ОПРЕДЕЛЕНИЯ</w:t>
      </w:r>
    </w:p>
    <w:p w:rsidR="0060198F" w:rsidRDefault="0060198F" w:rsidP="0060198F">
      <w:pPr>
        <w:jc w:val="both"/>
      </w:pPr>
    </w:p>
    <w:p w:rsidR="0060198F" w:rsidRDefault="0060198F" w:rsidP="0060198F">
      <w:pPr>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60198F" w:rsidRDefault="0060198F" w:rsidP="0060198F">
      <w:pPr>
        <w:jc w:val="both"/>
      </w:pPr>
      <w: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60198F" w:rsidRDefault="0060198F" w:rsidP="0060198F">
      <w:pPr>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60198F" w:rsidRDefault="0060198F" w:rsidP="0060198F">
      <w:pPr>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60198F" w:rsidRDefault="0060198F" w:rsidP="0060198F">
      <w:pPr>
        <w:jc w:val="both"/>
      </w:pPr>
      <w: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60198F" w:rsidRDefault="0060198F" w:rsidP="0060198F">
      <w:pPr>
        <w:jc w:val="both"/>
      </w:pPr>
      <w:proofErr w:type="gramStart"/>
      <w:r>
        <w:t>Комплектующее изделие - изделие предприятия-поставщика, применяемое как составная часть ПС, выпускаемого предприятием-изготовителем.</w:t>
      </w:r>
      <w:proofErr w:type="gramEnd"/>
    </w:p>
    <w:p w:rsidR="0060198F" w:rsidRDefault="0060198F" w:rsidP="0060198F">
      <w:pPr>
        <w:jc w:val="both"/>
      </w:pPr>
      <w: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60198F" w:rsidRDefault="0060198F" w:rsidP="0060198F">
      <w:pPr>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60198F" w:rsidRDefault="0060198F" w:rsidP="0060198F">
      <w:pPr>
        <w:jc w:val="both"/>
      </w:pPr>
      <w:r>
        <w:t>наибольшего рабочего груза (для механизма подъема);</w:t>
      </w:r>
    </w:p>
    <w:p w:rsidR="0060198F" w:rsidRDefault="0060198F" w:rsidP="0060198F">
      <w:pPr>
        <w:jc w:val="both"/>
      </w:pPr>
      <w:r>
        <w:t>массы стрелы, противовеса, наибольшего рабочего груза;</w:t>
      </w:r>
    </w:p>
    <w:p w:rsidR="0060198F" w:rsidRDefault="0060198F" w:rsidP="0060198F">
      <w:pPr>
        <w:jc w:val="both"/>
      </w:pPr>
      <w:r>
        <w:t>ветра рабочего состояния (для механизма изменения вылета).</w:t>
      </w:r>
    </w:p>
    <w:p w:rsidR="0060198F" w:rsidRDefault="0060198F" w:rsidP="0060198F">
      <w:pPr>
        <w:jc w:val="both"/>
      </w:pPr>
      <w:r>
        <w:t>Крановщик (оператор) - лицо, прошедшее обучение и имеющее удостоверение, дающее право на управление одним или несколькими типами ПС.</w:t>
      </w:r>
    </w:p>
    <w:p w:rsidR="0060198F" w:rsidRDefault="0060198F" w:rsidP="0060198F">
      <w:pPr>
        <w:jc w:val="both"/>
      </w:pPr>
      <w:r>
        <w:t xml:space="preserve">Мобильные ПС - грузоподъемные краны на </w:t>
      </w:r>
      <w:proofErr w:type="spellStart"/>
      <w:r>
        <w:t>пневм</w:t>
      </w:r>
      <w:proofErr w:type="gramStart"/>
      <w:r>
        <w:t>о</w:t>
      </w:r>
      <w:proofErr w:type="spellEnd"/>
      <w:r>
        <w:t>-</w:t>
      </w:r>
      <w:proofErr w:type="gramEnd"/>
      <w:r>
        <w:t xml:space="preserve">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w:t>
      </w:r>
      <w:proofErr w:type="gramStart"/>
      <w:r>
        <w:t>механизмов</w:t>
      </w:r>
      <w:proofErr w:type="gramEnd"/>
      <w:r>
        <w:t xml:space="preserve"> перечисленных ПС осуществляется от собственного источника энергии.</w:t>
      </w:r>
    </w:p>
    <w:p w:rsidR="0060198F" w:rsidRDefault="0060198F" w:rsidP="0060198F">
      <w:pPr>
        <w:jc w:val="both"/>
      </w:pPr>
      <w:r>
        <w:t>Модернизация - изменение, усовершенствование, отвечающее современным требованиям.</w:t>
      </w:r>
    </w:p>
    <w:p w:rsidR="0060198F" w:rsidRDefault="0060198F" w:rsidP="0060198F">
      <w:pPr>
        <w:jc w:val="both"/>
      </w:pPr>
      <w:r>
        <w:lastRenderedPageBreak/>
        <w:t xml:space="preserve">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w:t>
      </w:r>
      <w:proofErr w:type="gramStart"/>
      <w:r>
        <w:t>на</w:t>
      </w:r>
      <w:proofErr w:type="gramEnd"/>
      <w:r>
        <w:t xml:space="preserve"> новую, с более плавным регулированием и более высокими номинальными скоростями.</w:t>
      </w:r>
    </w:p>
    <w:p w:rsidR="0060198F" w:rsidRDefault="0060198F" w:rsidP="0060198F">
      <w:pPr>
        <w:jc w:val="both"/>
      </w:pPr>
    </w:p>
    <w:p w:rsidR="0060198F" w:rsidRDefault="0060198F" w:rsidP="0060198F">
      <w:pPr>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60198F" w:rsidRDefault="0060198F" w:rsidP="0060198F">
      <w:pPr>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60198F" w:rsidRDefault="0060198F" w:rsidP="0060198F">
      <w:pPr>
        <w:jc w:val="both"/>
      </w:pPr>
      <w: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60198F" w:rsidRDefault="0060198F" w:rsidP="0060198F">
      <w:pPr>
        <w:jc w:val="both"/>
      </w:pPr>
      <w: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60198F" w:rsidRDefault="0060198F" w:rsidP="0060198F">
      <w:pPr>
        <w:jc w:val="both"/>
      </w:pPr>
      <w:r>
        <w:t>Отказ - событие, заключающееся в нарушении работоспособного состояния объекта (ПС).</w:t>
      </w:r>
    </w:p>
    <w:p w:rsidR="0060198F" w:rsidRDefault="0060198F" w:rsidP="0060198F">
      <w:pPr>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60198F" w:rsidRDefault="0060198F" w:rsidP="0060198F">
      <w:pPr>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60198F" w:rsidRDefault="0060198F" w:rsidP="0060198F">
      <w:pPr>
        <w:jc w:val="both"/>
      </w:pPr>
      <w: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60198F" w:rsidRDefault="0060198F" w:rsidP="0060198F">
      <w:pPr>
        <w:jc w:val="both"/>
      </w:pPr>
      <w:proofErr w:type="gramStart"/>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roofErr w:type="gramEnd"/>
    </w:p>
    <w:p w:rsidR="0060198F" w:rsidRDefault="0060198F" w:rsidP="0060198F">
      <w:pPr>
        <w:jc w:val="both"/>
      </w:pPr>
      <w:r>
        <w:t>Ремонт - комплекс операций по восстановлению исправности или работоспособности ПС.</w:t>
      </w:r>
    </w:p>
    <w:p w:rsidR="0060198F" w:rsidRDefault="0060198F" w:rsidP="0060198F">
      <w:pPr>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60198F" w:rsidRDefault="0060198F" w:rsidP="0060198F">
      <w:pPr>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60198F" w:rsidRDefault="0060198F" w:rsidP="0060198F">
      <w:pPr>
        <w:jc w:val="both"/>
      </w:pPr>
      <w:r>
        <w:lastRenderedPageBreak/>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60198F" w:rsidRDefault="0060198F" w:rsidP="0060198F">
      <w:pPr>
        <w:jc w:val="both"/>
      </w:pPr>
      <w:r>
        <w:t xml:space="preserve">Примечание: значение </w:t>
      </w:r>
      <w:proofErr w:type="gramStart"/>
      <w:r>
        <w:t>близкого</w:t>
      </w:r>
      <w:proofErr w:type="gramEnd"/>
      <w:r>
        <w:t xml:space="preserve"> к полному ресурсу устанавливается в нормативно-технической документации.</w:t>
      </w:r>
    </w:p>
    <w:p w:rsidR="0060198F" w:rsidRDefault="0060198F" w:rsidP="0060198F">
      <w:pPr>
        <w:jc w:val="both"/>
      </w:pPr>
    </w:p>
    <w:p w:rsidR="0060198F" w:rsidRDefault="0060198F" w:rsidP="0060198F">
      <w:pPr>
        <w:jc w:val="both"/>
      </w:pPr>
      <w:proofErr w:type="gramStart"/>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roofErr w:type="gramEnd"/>
    </w:p>
    <w:p w:rsidR="0060198F" w:rsidRDefault="0060198F" w:rsidP="0060198F">
      <w:pPr>
        <w:jc w:val="both"/>
      </w:pPr>
      <w: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60198F" w:rsidRDefault="0060198F" w:rsidP="0060198F">
      <w:pPr>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60198F" w:rsidRPr="006C50B0" w:rsidRDefault="0060198F" w:rsidP="0060198F">
      <w:pPr>
        <w:jc w:val="both"/>
        <w:rPr>
          <w:b/>
        </w:rPr>
      </w:pPr>
      <w:r w:rsidRPr="006C50B0">
        <w:rPr>
          <w:b/>
        </w:rPr>
        <w:t>Сборка - образование соединений составных частей изделия (ПС).</w:t>
      </w:r>
    </w:p>
    <w:p w:rsidR="0060198F" w:rsidRDefault="0060198F" w:rsidP="0060198F">
      <w:pPr>
        <w:jc w:val="both"/>
      </w:pPr>
      <w:r>
        <w:t>Примечания:</w:t>
      </w:r>
    </w:p>
    <w:p w:rsidR="0060198F" w:rsidRDefault="0060198F" w:rsidP="0060198F">
      <w:pPr>
        <w:jc w:val="both"/>
      </w:pPr>
      <w:r>
        <w:t>1. Примером видов сборки является сварка заготовок, клепка, соединение на болтах или шпильках.</w:t>
      </w:r>
    </w:p>
    <w:p w:rsidR="0060198F" w:rsidRDefault="0060198F" w:rsidP="0060198F">
      <w:pPr>
        <w:jc w:val="both"/>
      </w:pPr>
      <w:r>
        <w:t>2. Соединение может быть разъемным или неразъемным.</w:t>
      </w:r>
    </w:p>
    <w:p w:rsidR="0060198F" w:rsidRDefault="0060198F" w:rsidP="0060198F">
      <w:pPr>
        <w:jc w:val="both"/>
      </w:pPr>
    </w:p>
    <w:p w:rsidR="0060198F" w:rsidRDefault="0060198F" w:rsidP="0060198F">
      <w:pPr>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60198F" w:rsidRDefault="0060198F" w:rsidP="0060198F">
      <w:pPr>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60198F" w:rsidRDefault="0060198F" w:rsidP="0060198F">
      <w:pPr>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60198F" w:rsidRDefault="0060198F" w:rsidP="0060198F">
      <w:pPr>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60198F" w:rsidRDefault="0060198F" w:rsidP="0060198F">
      <w:pPr>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60198F" w:rsidRDefault="0060198F" w:rsidP="0060198F">
      <w:pPr>
        <w:jc w:val="both"/>
      </w:pPr>
      <w:r>
        <w:lastRenderedPageBreak/>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60198F" w:rsidRDefault="0060198F" w:rsidP="0060198F">
      <w:pPr>
        <w:jc w:val="both"/>
      </w:pPr>
      <w:r>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60198F" w:rsidRDefault="0060198F" w:rsidP="0060198F">
      <w:pPr>
        <w:jc w:val="both"/>
      </w:pPr>
      <w:proofErr w:type="spellStart"/>
      <w:r>
        <w:t>Строповка</w:t>
      </w:r>
      <w:proofErr w:type="spellEnd"/>
      <w:r>
        <w:t xml:space="preserve"> - технологическая операция, выполняемая в процессе подъема и перемещения груза с целью соединения последнего с ПС. </w:t>
      </w:r>
      <w:proofErr w:type="spellStart"/>
      <w:r>
        <w:t>Строповка</w:t>
      </w:r>
      <w:proofErr w:type="spellEnd"/>
      <w:r>
        <w:t xml:space="preserve">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60198F" w:rsidRDefault="0060198F" w:rsidP="0060198F">
      <w:pPr>
        <w:jc w:val="both"/>
      </w:pPr>
      <w:r>
        <w:t xml:space="preserve">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w:t>
      </w:r>
      <w:proofErr w:type="spellStart"/>
      <w:r>
        <w:t>Ветвевой</w:t>
      </w:r>
      <w:proofErr w:type="spellEnd"/>
      <w:r>
        <w:t xml:space="preserve">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60198F" w:rsidRDefault="0060198F" w:rsidP="0060198F">
      <w:pPr>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60198F" w:rsidRDefault="0060198F" w:rsidP="0060198F">
      <w:pPr>
        <w:jc w:val="both"/>
      </w:pPr>
      <w:r>
        <w:t xml:space="preserve">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w:t>
      </w:r>
      <w:proofErr w:type="spellStart"/>
      <w:r>
        <w:t>строповочные</w:t>
      </w:r>
      <w:proofErr w:type="spellEnd"/>
      <w:r>
        <w:t xml:space="preserve"> элементы для зацепки грузозахватными приспособлениями и/или вилами либо крюком ПС.</w:t>
      </w:r>
    </w:p>
    <w:p w:rsidR="0060198F" w:rsidRDefault="0060198F" w:rsidP="0060198F">
      <w:pPr>
        <w:jc w:val="both"/>
      </w:pPr>
      <w:proofErr w:type="gramStart"/>
      <w:r>
        <w:t xml:space="preserve">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w:t>
      </w:r>
      <w:proofErr w:type="spellStart"/>
      <w:r>
        <w:t>строповку</w:t>
      </w:r>
      <w:proofErr w:type="spellEnd"/>
      <w:r>
        <w:t xml:space="preserve"> нескольких грузов, сокращение времени </w:t>
      </w:r>
      <w:proofErr w:type="spellStart"/>
      <w:r>
        <w:t>строповки</w:t>
      </w:r>
      <w:proofErr w:type="spellEnd"/>
      <w:r>
        <w:t>, подъем и перемещение груза несколькими ПС.</w:t>
      </w:r>
      <w:proofErr w:type="gramEnd"/>
    </w:p>
    <w:p w:rsidR="0060198F" w:rsidRDefault="0060198F" w:rsidP="0060198F">
      <w:pPr>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60198F" w:rsidRDefault="0060198F" w:rsidP="0060198F">
      <w:pPr>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60198F" w:rsidRDefault="0060198F" w:rsidP="0060198F">
      <w:pPr>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60198F" w:rsidRDefault="0060198F" w:rsidP="0060198F">
      <w:pPr>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60198F" w:rsidRDefault="0060198F" w:rsidP="0060198F">
      <w:pPr>
        <w:jc w:val="both"/>
      </w:pPr>
    </w:p>
    <w:p w:rsidR="0060198F" w:rsidRDefault="0060198F" w:rsidP="0060198F">
      <w:pPr>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60198F" w:rsidRDefault="0060198F" w:rsidP="0060198F">
      <w:pPr>
        <w:jc w:val="both"/>
      </w:pPr>
      <w:r>
        <w:lastRenderedPageBreak/>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60198F" w:rsidRDefault="0060198F" w:rsidP="0060198F">
      <w:pPr>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60198F" w:rsidRDefault="0060198F" w:rsidP="0060198F">
      <w:pPr>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r>
        <w:cr/>
      </w:r>
    </w:p>
    <w:p w:rsidR="0060198F" w:rsidRDefault="0060198F" w:rsidP="0060198F">
      <w:pPr>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60198F" w:rsidRDefault="0060198F" w:rsidP="0060198F">
      <w:pPr>
        <w:jc w:val="both"/>
      </w:pPr>
      <w: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60198F" w:rsidRDefault="0060198F" w:rsidP="0060198F">
      <w:pPr>
        <w:jc w:val="both"/>
      </w:pPr>
    </w:p>
    <w:p w:rsidR="00C30562" w:rsidRDefault="00C30562"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Default="006C50B0" w:rsidP="0060198F">
      <w:pPr>
        <w:jc w:val="both"/>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Pr="006C50B0"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bookmarkStart w:id="0" w:name="Par1106"/>
      <w:bookmarkEnd w:id="0"/>
      <w:r w:rsidRPr="006C50B0">
        <w:rPr>
          <w:rFonts w:ascii="Arial" w:eastAsiaTheme="minorEastAsia" w:hAnsi="Arial" w:cs="Arial"/>
          <w:sz w:val="20"/>
          <w:szCs w:val="20"/>
          <w:lang w:eastAsia="ru-RU"/>
        </w:rPr>
        <w:lastRenderedPageBreak/>
        <w:t>Приложение N 2</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t>Уменьшение величины полезной</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грузоподъемности крана при оснащении его </w:t>
      </w:r>
      <w:proofErr w:type="gramStart"/>
      <w:r w:rsidRPr="006C50B0">
        <w:rPr>
          <w:rFonts w:ascii="Arial" w:eastAsiaTheme="minorEastAsia" w:hAnsi="Arial" w:cs="Arial"/>
          <w:sz w:val="20"/>
          <w:szCs w:val="20"/>
          <w:lang w:eastAsia="ru-RU"/>
        </w:rPr>
        <w:t>механизированным</w:t>
      </w:r>
      <w:proofErr w:type="gramEnd"/>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и/или электрифицированным грузозахватным приспособлением,</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в том числе моторным грейфером или электромагнитом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1</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6C50B0" w:rsidRPr="006C50B0" w:rsidTr="006C50B0">
        <w:tc>
          <w:tcPr>
            <w:tcW w:w="465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Группа классификации крана согласно паспорту</w:t>
            </w:r>
          </w:p>
        </w:tc>
        <w:tc>
          <w:tcPr>
            <w:tcW w:w="498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Значение коэффициента ограничения грузоподъемности</w:t>
            </w:r>
          </w:p>
        </w:tc>
      </w:tr>
      <w:tr w:rsidR="006C50B0" w:rsidRPr="006C50B0" w:rsidTr="006C50B0">
        <w:tc>
          <w:tcPr>
            <w:tcW w:w="465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A3 </w:t>
            </w:r>
            <w:r>
              <w:rPr>
                <w:rFonts w:ascii="Arial" w:eastAsiaTheme="minorEastAsia" w:hAnsi="Arial" w:cs="Arial"/>
                <w:noProof/>
                <w:sz w:val="20"/>
                <w:szCs w:val="20"/>
                <w:lang w:eastAsia="ru-RU"/>
              </w:rPr>
              <w:drawing>
                <wp:inline distT="0" distB="0" distL="0" distR="0">
                  <wp:extent cx="142875" cy="1238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A4 (легкий и средний режимы)</w:t>
            </w:r>
          </w:p>
        </w:tc>
        <w:tc>
          <w:tcPr>
            <w:tcW w:w="498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0,3</w:t>
            </w:r>
          </w:p>
        </w:tc>
      </w:tr>
      <w:tr w:rsidR="006C50B0" w:rsidRPr="006C50B0" w:rsidTr="006C50B0">
        <w:tc>
          <w:tcPr>
            <w:tcW w:w="465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A5 </w:t>
            </w:r>
            <w:r>
              <w:rPr>
                <w:rFonts w:ascii="Arial" w:eastAsiaTheme="minorEastAsia" w:hAnsi="Arial" w:cs="Arial"/>
                <w:noProof/>
                <w:sz w:val="20"/>
                <w:szCs w:val="20"/>
                <w:lang w:eastAsia="ru-RU"/>
              </w:rPr>
              <w:drawing>
                <wp:inline distT="0" distB="0" distL="0" distR="0">
                  <wp:extent cx="142875" cy="1238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A6 (средний и тяжелый режимы)</w:t>
            </w:r>
          </w:p>
        </w:tc>
        <w:tc>
          <w:tcPr>
            <w:tcW w:w="498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0,75</w:t>
            </w:r>
          </w:p>
        </w:tc>
      </w:tr>
      <w:tr w:rsidR="006C50B0" w:rsidRPr="006C50B0" w:rsidTr="006C50B0">
        <w:tc>
          <w:tcPr>
            <w:tcW w:w="465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A7 и выше (весьма тяжелый режим)</w:t>
            </w:r>
          </w:p>
        </w:tc>
        <w:tc>
          <w:tcPr>
            <w:tcW w:w="498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1" w:name="Par1136"/>
      <w:bookmarkEnd w:id="1"/>
      <w:r w:rsidRPr="006C50B0">
        <w:rPr>
          <w:rFonts w:ascii="Arial" w:eastAsiaTheme="minorEastAsia" w:hAnsi="Arial" w:cs="Arial"/>
          <w:sz w:val="20"/>
          <w:szCs w:val="20"/>
          <w:lang w:eastAsia="ru-RU"/>
        </w:rPr>
        <w:t>Минимальное расстояние (в метрах) от основания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откоса котлована (канавы) до оси ближайших опор крана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 </w:t>
      </w:r>
      <w:proofErr w:type="spellStart"/>
      <w:r w:rsidRPr="006C50B0">
        <w:rPr>
          <w:rFonts w:ascii="Arial" w:eastAsiaTheme="minorEastAsia" w:hAnsi="Arial" w:cs="Arial"/>
          <w:sz w:val="20"/>
          <w:szCs w:val="20"/>
          <w:lang w:eastAsia="ru-RU"/>
        </w:rPr>
        <w:t>ненасыпном</w:t>
      </w:r>
      <w:proofErr w:type="spellEnd"/>
      <w:r w:rsidRPr="006C50B0">
        <w:rPr>
          <w:rFonts w:ascii="Arial" w:eastAsiaTheme="minorEastAsia" w:hAnsi="Arial" w:cs="Arial"/>
          <w:sz w:val="20"/>
          <w:szCs w:val="20"/>
          <w:lang w:eastAsia="ru-RU"/>
        </w:rPr>
        <w:t xml:space="preserve"> грунте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2</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6C50B0" w:rsidRPr="006C50B0" w:rsidTr="006C50B0">
        <w:tc>
          <w:tcPr>
            <w:tcW w:w="1497"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Глубина котлована (канавы), метров</w:t>
            </w:r>
          </w:p>
        </w:tc>
        <w:tc>
          <w:tcPr>
            <w:tcW w:w="8142" w:type="dxa"/>
            <w:gridSpan w:val="5"/>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Грунт</w:t>
            </w:r>
          </w:p>
        </w:tc>
      </w:tr>
      <w:tr w:rsidR="006C50B0" w:rsidRPr="006C50B0" w:rsidTr="006C50B0">
        <w:tc>
          <w:tcPr>
            <w:tcW w:w="1497"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59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песчаный и гравийный</w:t>
            </w:r>
          </w:p>
        </w:tc>
        <w:tc>
          <w:tcPr>
            <w:tcW w:w="170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супесчаный</w:t>
            </w:r>
          </w:p>
        </w:tc>
        <w:tc>
          <w:tcPr>
            <w:tcW w:w="1868"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суглинистый</w:t>
            </w:r>
          </w:p>
        </w:tc>
        <w:tc>
          <w:tcPr>
            <w:tcW w:w="1391"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6C50B0">
              <w:rPr>
                <w:rFonts w:ascii="Arial" w:eastAsiaTheme="minorEastAsia" w:hAnsi="Arial" w:cs="Arial"/>
                <w:sz w:val="20"/>
                <w:szCs w:val="20"/>
                <w:lang w:eastAsia="ru-RU"/>
              </w:rPr>
              <w:t>лессовый</w:t>
            </w:r>
            <w:proofErr w:type="gramEnd"/>
            <w:r w:rsidRPr="006C50B0">
              <w:rPr>
                <w:rFonts w:ascii="Arial" w:eastAsiaTheme="minorEastAsia" w:hAnsi="Arial" w:cs="Arial"/>
                <w:sz w:val="20"/>
                <w:szCs w:val="20"/>
                <w:lang w:eastAsia="ru-RU"/>
              </w:rPr>
              <w:t xml:space="preserve"> сухой</w:t>
            </w:r>
          </w:p>
        </w:tc>
        <w:tc>
          <w:tcPr>
            <w:tcW w:w="15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глинистый</w:t>
            </w:r>
          </w:p>
        </w:tc>
      </w:tr>
      <w:tr w:rsidR="006C50B0" w:rsidRPr="006C50B0" w:rsidTr="006C50B0">
        <w:tc>
          <w:tcPr>
            <w:tcW w:w="1497"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w:t>
            </w:r>
          </w:p>
        </w:tc>
        <w:tc>
          <w:tcPr>
            <w:tcW w:w="1592"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1,5</w:t>
            </w:r>
          </w:p>
        </w:tc>
        <w:tc>
          <w:tcPr>
            <w:tcW w:w="1709"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1,25</w:t>
            </w:r>
          </w:p>
        </w:tc>
        <w:tc>
          <w:tcPr>
            <w:tcW w:w="1868"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w:t>
            </w:r>
          </w:p>
        </w:tc>
        <w:tc>
          <w:tcPr>
            <w:tcW w:w="1391"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w:t>
            </w:r>
          </w:p>
        </w:tc>
        <w:tc>
          <w:tcPr>
            <w:tcW w:w="1582"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w:t>
            </w:r>
          </w:p>
        </w:tc>
      </w:tr>
      <w:tr w:rsidR="006C50B0" w:rsidRPr="006C50B0" w:rsidTr="006C50B0">
        <w:tc>
          <w:tcPr>
            <w:tcW w:w="149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w:t>
            </w:r>
          </w:p>
        </w:tc>
        <w:tc>
          <w:tcPr>
            <w:tcW w:w="159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w:t>
            </w:r>
          </w:p>
        </w:tc>
        <w:tc>
          <w:tcPr>
            <w:tcW w:w="17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2,40</w:t>
            </w:r>
          </w:p>
        </w:tc>
        <w:tc>
          <w:tcPr>
            <w:tcW w:w="186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2,00</w:t>
            </w:r>
          </w:p>
        </w:tc>
        <w:tc>
          <w:tcPr>
            <w:tcW w:w="1391"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w:t>
            </w:r>
          </w:p>
        </w:tc>
        <w:tc>
          <w:tcPr>
            <w:tcW w:w="158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1,50</w:t>
            </w:r>
          </w:p>
        </w:tc>
      </w:tr>
      <w:tr w:rsidR="006C50B0" w:rsidRPr="006C50B0" w:rsidTr="006C50B0">
        <w:tc>
          <w:tcPr>
            <w:tcW w:w="149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w:t>
            </w:r>
          </w:p>
        </w:tc>
        <w:tc>
          <w:tcPr>
            <w:tcW w:w="159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w:t>
            </w:r>
          </w:p>
        </w:tc>
        <w:tc>
          <w:tcPr>
            <w:tcW w:w="17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3,60</w:t>
            </w:r>
          </w:p>
        </w:tc>
        <w:tc>
          <w:tcPr>
            <w:tcW w:w="186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3,25</w:t>
            </w:r>
          </w:p>
        </w:tc>
        <w:tc>
          <w:tcPr>
            <w:tcW w:w="1391"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w:t>
            </w:r>
          </w:p>
        </w:tc>
        <w:tc>
          <w:tcPr>
            <w:tcW w:w="158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1,75</w:t>
            </w:r>
          </w:p>
        </w:tc>
      </w:tr>
      <w:tr w:rsidR="006C50B0" w:rsidRPr="006C50B0" w:rsidTr="006C50B0">
        <w:tc>
          <w:tcPr>
            <w:tcW w:w="149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w:t>
            </w:r>
          </w:p>
        </w:tc>
        <w:tc>
          <w:tcPr>
            <w:tcW w:w="159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w:t>
            </w:r>
          </w:p>
        </w:tc>
        <w:tc>
          <w:tcPr>
            <w:tcW w:w="17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4,40</w:t>
            </w:r>
          </w:p>
        </w:tc>
        <w:tc>
          <w:tcPr>
            <w:tcW w:w="186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4,00</w:t>
            </w:r>
          </w:p>
        </w:tc>
        <w:tc>
          <w:tcPr>
            <w:tcW w:w="1391"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w:t>
            </w:r>
          </w:p>
        </w:tc>
        <w:tc>
          <w:tcPr>
            <w:tcW w:w="158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3,00</w:t>
            </w:r>
          </w:p>
        </w:tc>
      </w:tr>
      <w:tr w:rsidR="006C50B0" w:rsidRPr="006C50B0" w:rsidTr="006C50B0">
        <w:tc>
          <w:tcPr>
            <w:tcW w:w="1497"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w:t>
            </w:r>
          </w:p>
        </w:tc>
        <w:tc>
          <w:tcPr>
            <w:tcW w:w="1592"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6,0</w:t>
            </w:r>
          </w:p>
        </w:tc>
        <w:tc>
          <w:tcPr>
            <w:tcW w:w="1709"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5,30</w:t>
            </w:r>
          </w:p>
        </w:tc>
        <w:tc>
          <w:tcPr>
            <w:tcW w:w="1868"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4,75</w:t>
            </w:r>
          </w:p>
        </w:tc>
        <w:tc>
          <w:tcPr>
            <w:tcW w:w="1391"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3,5</w:t>
            </w:r>
          </w:p>
        </w:tc>
        <w:tc>
          <w:tcPr>
            <w:tcW w:w="1582"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3,50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t>Минимальное расстояние от стрелы крана или подъемника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(вышки) во время работы до проводов линии электропередачи,</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6C50B0">
        <w:rPr>
          <w:rFonts w:ascii="Arial" w:eastAsiaTheme="minorEastAsia" w:hAnsi="Arial" w:cs="Arial"/>
          <w:sz w:val="20"/>
          <w:szCs w:val="20"/>
          <w:lang w:eastAsia="ru-RU"/>
        </w:rPr>
        <w:t>находящихся</w:t>
      </w:r>
      <w:proofErr w:type="gramEnd"/>
      <w:r w:rsidRPr="006C50B0">
        <w:rPr>
          <w:rFonts w:ascii="Arial" w:eastAsiaTheme="minorEastAsia" w:hAnsi="Arial" w:cs="Arial"/>
          <w:sz w:val="20"/>
          <w:szCs w:val="20"/>
          <w:lang w:eastAsia="ru-RU"/>
        </w:rPr>
        <w:t xml:space="preserve"> под напряжением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6C50B0" w:rsidRPr="006C50B0" w:rsidTr="006C50B0">
        <w:tc>
          <w:tcPr>
            <w:tcW w:w="496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 xml:space="preserve">Напряжение воздушной линии, </w:t>
            </w:r>
            <w:proofErr w:type="spellStart"/>
            <w:r w:rsidRPr="006C50B0">
              <w:rPr>
                <w:rFonts w:ascii="Arial" w:eastAsiaTheme="minorEastAsia" w:hAnsi="Arial" w:cs="Arial"/>
                <w:sz w:val="20"/>
                <w:szCs w:val="20"/>
                <w:lang w:eastAsia="ru-RU"/>
              </w:rPr>
              <w:t>кВ</w:t>
            </w:r>
            <w:proofErr w:type="spellEnd"/>
          </w:p>
        </w:tc>
        <w:tc>
          <w:tcPr>
            <w:tcW w:w="467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Наименьшее расстояние, метры</w:t>
            </w:r>
          </w:p>
        </w:tc>
      </w:tr>
      <w:tr w:rsidR="006C50B0" w:rsidRPr="006C50B0" w:rsidTr="006C50B0">
        <w:tc>
          <w:tcPr>
            <w:tcW w:w="4963"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До</w:t>
            </w:r>
            <w:proofErr w:type="gramStart"/>
            <w:r w:rsidRPr="006C50B0">
              <w:rPr>
                <w:rFonts w:ascii="Arial" w:eastAsiaTheme="minorEastAsia" w:hAnsi="Arial" w:cs="Arial"/>
                <w:sz w:val="20"/>
                <w:szCs w:val="20"/>
                <w:lang w:eastAsia="ru-RU"/>
              </w:rPr>
              <w:t>1</w:t>
            </w:r>
            <w:proofErr w:type="gramEnd"/>
          </w:p>
        </w:tc>
        <w:tc>
          <w:tcPr>
            <w:tcW w:w="4676"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1,5</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 до 20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От 35 до 100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150 до 220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330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6,0</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От 500 до 750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9,0</w:t>
            </w:r>
          </w:p>
        </w:tc>
      </w:tr>
      <w:tr w:rsidR="006C50B0" w:rsidRPr="006C50B0" w:rsidTr="006C50B0">
        <w:tc>
          <w:tcPr>
            <w:tcW w:w="496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От 750 до 1150</w:t>
            </w:r>
          </w:p>
        </w:tc>
        <w:tc>
          <w:tcPr>
            <w:tcW w:w="4676"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12,0</w:t>
            </w:r>
          </w:p>
        </w:tc>
      </w:tr>
      <w:tr w:rsidR="006C50B0" w:rsidRPr="006C50B0" w:rsidTr="006C50B0">
        <w:tc>
          <w:tcPr>
            <w:tcW w:w="4963"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800 (постоянного тока)</w:t>
            </w:r>
          </w:p>
        </w:tc>
        <w:tc>
          <w:tcPr>
            <w:tcW w:w="4676"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9,0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t>Минимальные значения коэффициентов использования канатов</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14"/>
          <w:sz w:val="20"/>
          <w:szCs w:val="20"/>
          <w:lang w:eastAsia="ru-RU"/>
        </w:rPr>
        <w:drawing>
          <wp:inline distT="0" distB="0" distL="0" distR="0">
            <wp:extent cx="200025" cy="2381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w:t>
      </w:r>
      <w:proofErr w:type="gramStart"/>
      <w:r w:rsidRPr="006C50B0">
        <w:rPr>
          <w:rFonts w:ascii="Arial" w:eastAsiaTheme="minorEastAsia" w:hAnsi="Arial" w:cs="Arial"/>
          <w:sz w:val="20"/>
          <w:szCs w:val="20"/>
          <w:lang w:eastAsia="ru-RU"/>
        </w:rPr>
        <w:t>применяемых</w:t>
      </w:r>
      <w:proofErr w:type="gramEnd"/>
      <w:r w:rsidRPr="006C50B0">
        <w:rPr>
          <w:rFonts w:ascii="Arial" w:eastAsiaTheme="minorEastAsia" w:hAnsi="Arial" w:cs="Arial"/>
          <w:sz w:val="20"/>
          <w:szCs w:val="20"/>
          <w:lang w:eastAsia="ru-RU"/>
        </w:rPr>
        <w:t xml:space="preserve"> при их замене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4</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6C50B0" w:rsidRPr="006C50B0" w:rsidTr="006C50B0">
        <w:tc>
          <w:tcPr>
            <w:tcW w:w="289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Группа классификации механизма - М</w:t>
            </w:r>
          </w:p>
        </w:tc>
        <w:tc>
          <w:tcPr>
            <w:tcW w:w="3137"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Подвижные канаты</w:t>
            </w:r>
          </w:p>
        </w:tc>
        <w:tc>
          <w:tcPr>
            <w:tcW w:w="360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Неподвижные канаты</w:t>
            </w:r>
          </w:p>
        </w:tc>
      </w:tr>
      <w:tr w:rsidR="006C50B0" w:rsidRPr="006C50B0" w:rsidTr="006C50B0">
        <w:tc>
          <w:tcPr>
            <w:tcW w:w="289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746" w:type="dxa"/>
            <w:gridSpan w:val="2"/>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00025" cy="2381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r>
      <w:tr w:rsidR="006C50B0" w:rsidRPr="006C50B0" w:rsidTr="006C50B0">
        <w:tc>
          <w:tcPr>
            <w:tcW w:w="2893"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1</w:t>
            </w:r>
            <w:proofErr w:type="gramEnd"/>
          </w:p>
        </w:tc>
        <w:tc>
          <w:tcPr>
            <w:tcW w:w="3137"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3,15</w:t>
            </w:r>
          </w:p>
        </w:tc>
        <w:tc>
          <w:tcPr>
            <w:tcW w:w="3609"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2</w:t>
            </w:r>
            <w:proofErr w:type="gramEnd"/>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3,35</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М3</w:t>
            </w:r>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3,55</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4</w:t>
            </w:r>
            <w:proofErr w:type="gramEnd"/>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4,00</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3,50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М5</w:t>
            </w:r>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4,50</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6</w:t>
            </w:r>
            <w:proofErr w:type="gramEnd"/>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5,60</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4,50</w:t>
            </w:r>
          </w:p>
        </w:tc>
      </w:tr>
      <w:tr w:rsidR="006C50B0" w:rsidRPr="006C50B0" w:rsidTr="006C50B0">
        <w:tc>
          <w:tcPr>
            <w:tcW w:w="2893"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7</w:t>
            </w:r>
            <w:proofErr w:type="gramEnd"/>
          </w:p>
        </w:tc>
        <w:tc>
          <w:tcPr>
            <w:tcW w:w="3137"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7,10</w:t>
            </w:r>
          </w:p>
        </w:tc>
        <w:tc>
          <w:tcPr>
            <w:tcW w:w="36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5,00</w:t>
            </w:r>
          </w:p>
        </w:tc>
      </w:tr>
      <w:tr w:rsidR="006C50B0" w:rsidRPr="006C50B0" w:rsidTr="006C50B0">
        <w:tc>
          <w:tcPr>
            <w:tcW w:w="2893"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М8</w:t>
            </w:r>
          </w:p>
        </w:tc>
        <w:tc>
          <w:tcPr>
            <w:tcW w:w="3137"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9,00</w:t>
            </w:r>
          </w:p>
        </w:tc>
        <w:tc>
          <w:tcPr>
            <w:tcW w:w="3609"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 к таблице 4.</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Если группа классификации механизма - М не указана в паспорте ПС, то ее определяют согласно </w:t>
      </w:r>
      <w:hyperlink w:anchor="Par1407" w:tooltip="ОПРЕДЕЛЕНИЕ" w:history="1">
        <w:r w:rsidRPr="006C50B0">
          <w:rPr>
            <w:rFonts w:ascii="Arial" w:eastAsiaTheme="minorEastAsia" w:hAnsi="Arial" w:cs="Arial"/>
            <w:color w:val="0000FF"/>
            <w:sz w:val="20"/>
            <w:szCs w:val="20"/>
            <w:lang w:eastAsia="ru-RU"/>
          </w:rPr>
          <w:t>приложению N 6</w:t>
        </w:r>
      </w:hyperlink>
      <w:r w:rsidRPr="006C50B0">
        <w:rPr>
          <w:rFonts w:ascii="Arial" w:eastAsiaTheme="minorEastAsia" w:hAnsi="Arial" w:cs="Arial"/>
          <w:sz w:val="20"/>
          <w:szCs w:val="20"/>
          <w:lang w:eastAsia="ru-RU"/>
        </w:rPr>
        <w:t xml:space="preserve"> </w:t>
      </w:r>
      <w:proofErr w:type="gramStart"/>
      <w:r w:rsidRPr="006C50B0">
        <w:rPr>
          <w:rFonts w:ascii="Arial" w:eastAsiaTheme="minorEastAsia" w:hAnsi="Arial" w:cs="Arial"/>
          <w:sz w:val="20"/>
          <w:szCs w:val="20"/>
          <w:lang w:eastAsia="ru-RU"/>
        </w:rPr>
        <w:t>к</w:t>
      </w:r>
      <w:proofErr w:type="gramEnd"/>
      <w:r w:rsidRPr="006C50B0">
        <w:rPr>
          <w:rFonts w:ascii="Arial" w:eastAsiaTheme="minorEastAsia" w:hAnsi="Arial" w:cs="Arial"/>
          <w:sz w:val="20"/>
          <w:szCs w:val="20"/>
          <w:lang w:eastAsia="ru-RU"/>
        </w:rPr>
        <w:t xml:space="preserve"> настоящим ФНП.</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Pr="006C50B0"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Приложение N 3</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 w:name="Par1258"/>
      <w:bookmarkEnd w:id="2"/>
      <w:r w:rsidRPr="006C50B0">
        <w:rPr>
          <w:rFonts w:ascii="Arial" w:eastAsiaTheme="minorEastAsia" w:hAnsi="Arial" w:cs="Arial"/>
          <w:sz w:val="20"/>
          <w:szCs w:val="20"/>
          <w:lang w:eastAsia="ru-RU"/>
        </w:rPr>
        <w:t>НОРМЫ</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БРАКОВКИ ЭЛЕМЕНТОВ РЕЛЬСОВЫХ ПУТЕЙ ОПОРНЫХ И ПОДВЕСНЫХ</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ПОДЪЕМНЫХ СООРУЖЕНИЙ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Рельсовый путь опорных ПС на рельсовом ходу подлежит браковке при наличии следующих дефектов и повреждений: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трещин и сколов рельсов любых размеров;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Браковку шпал (или </w:t>
      </w:r>
      <w:proofErr w:type="spellStart"/>
      <w:r w:rsidRPr="006C50B0">
        <w:rPr>
          <w:rFonts w:ascii="Arial" w:eastAsiaTheme="minorEastAsia" w:hAnsi="Arial" w:cs="Arial"/>
          <w:sz w:val="20"/>
          <w:szCs w:val="20"/>
          <w:lang w:eastAsia="ru-RU"/>
        </w:rPr>
        <w:t>полушпал</w:t>
      </w:r>
      <w:proofErr w:type="spellEnd"/>
      <w:r w:rsidRPr="006C50B0">
        <w:rPr>
          <w:rFonts w:ascii="Arial" w:eastAsiaTheme="minorEastAsia" w:hAnsi="Arial" w:cs="Arial"/>
          <w:sz w:val="20"/>
          <w:szCs w:val="20"/>
          <w:lang w:eastAsia="ru-RU"/>
        </w:rPr>
        <w:t>) наземного кранового пути производят при наличии следующих дефектов и повреждений: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в железобетонных шпалах не должно быть сколов бетона до обнажения арматуры, а также иных сколов бетона на участке длиной более 250 мм;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в железобетонных шпалах не должно быть сплошных опоясывающих или продольных трещин длиной более 100 мм с раскрытием более 0,3 мм;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в деревянных </w:t>
      </w:r>
      <w:proofErr w:type="spellStart"/>
      <w:r w:rsidRPr="006C50B0">
        <w:rPr>
          <w:rFonts w:ascii="Arial" w:eastAsiaTheme="minorEastAsia" w:hAnsi="Arial" w:cs="Arial"/>
          <w:sz w:val="20"/>
          <w:szCs w:val="20"/>
          <w:lang w:eastAsia="ru-RU"/>
        </w:rPr>
        <w:t>полушпалах</w:t>
      </w:r>
      <w:proofErr w:type="spellEnd"/>
      <w:r w:rsidRPr="006C50B0">
        <w:rPr>
          <w:rFonts w:ascii="Arial" w:eastAsiaTheme="minorEastAsia" w:hAnsi="Arial" w:cs="Arial"/>
          <w:sz w:val="20"/>
          <w:szCs w:val="20"/>
          <w:lang w:eastAsia="ru-RU"/>
        </w:rPr>
        <w:t xml:space="preserve">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Монорельсовый путь подвесных кранов, электрических талей и монорельсовых тележек подлежит браковке при наличии: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трещин и выколов рельсов любых размеров;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уменьшения ширины пояса рельса вследствие износа </w:t>
      </w:r>
      <w:r>
        <w:rPr>
          <w:rFonts w:ascii="Arial" w:eastAsiaTheme="minorEastAsia" w:hAnsi="Arial" w:cs="Arial"/>
          <w:noProof/>
          <w:position w:val="-10"/>
          <w:sz w:val="20"/>
          <w:szCs w:val="20"/>
          <w:lang w:eastAsia="ru-RU"/>
        </w:rPr>
        <w:drawing>
          <wp:inline distT="0" distB="0" distL="0" distR="0">
            <wp:extent cx="733425" cy="2000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уменьшения толщины полки рельса вследствие износа </w:t>
      </w:r>
      <w:r>
        <w:rPr>
          <w:rFonts w:ascii="Arial" w:eastAsiaTheme="minorEastAsia" w:hAnsi="Arial" w:cs="Arial"/>
          <w:noProof/>
          <w:position w:val="-10"/>
          <w:sz w:val="20"/>
          <w:szCs w:val="20"/>
          <w:lang w:eastAsia="ru-RU"/>
        </w:rPr>
        <w:drawing>
          <wp:inline distT="0" distB="0" distL="0" distR="0">
            <wp:extent cx="666750" cy="2000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при одновременном отгибе полки </w:t>
      </w:r>
      <w:r>
        <w:rPr>
          <w:rFonts w:ascii="Arial" w:eastAsiaTheme="minorEastAsia" w:hAnsi="Arial" w:cs="Arial"/>
          <w:noProof/>
          <w:position w:val="-12"/>
          <w:sz w:val="20"/>
          <w:szCs w:val="20"/>
          <w:lang w:eastAsia="ru-RU"/>
        </w:rPr>
        <w:drawing>
          <wp:inline distT="0" distB="0" distL="0" distR="0">
            <wp:extent cx="6477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514600" cy="22002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220027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Рисунок. Схема проведения измерений величин износа и отгиба полки монорельса при проведении его </w:t>
      </w:r>
      <w:proofErr w:type="spellStart"/>
      <w:r w:rsidRPr="006C50B0">
        <w:rPr>
          <w:rFonts w:ascii="Arial" w:eastAsiaTheme="minorEastAsia" w:hAnsi="Arial" w:cs="Arial"/>
          <w:sz w:val="20"/>
          <w:szCs w:val="20"/>
          <w:lang w:eastAsia="ru-RU"/>
        </w:rPr>
        <w:t>дефектации</w:t>
      </w:r>
      <w:proofErr w:type="spellEnd"/>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B - первоначальная ширина полки; </w:t>
      </w:r>
      <w:r>
        <w:rPr>
          <w:rFonts w:ascii="Arial" w:eastAsiaTheme="minorEastAsia" w:hAnsi="Arial" w:cs="Arial"/>
          <w:noProof/>
          <w:position w:val="-4"/>
          <w:sz w:val="20"/>
          <w:szCs w:val="20"/>
          <w:lang w:eastAsia="ru-RU"/>
        </w:rPr>
        <w:drawing>
          <wp:inline distT="0" distB="0" distL="0" distR="0">
            <wp:extent cx="238125" cy="1619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износ полки; t - толщина стенки;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2"/>
          <w:sz w:val="20"/>
          <w:szCs w:val="20"/>
          <w:lang w:eastAsia="ru-RU"/>
        </w:rPr>
        <w:drawing>
          <wp:inline distT="0" distB="0" distL="0" distR="0">
            <wp:extent cx="1619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отгиб полки; </w:t>
      </w:r>
      <w:r>
        <w:rPr>
          <w:rFonts w:ascii="Arial" w:eastAsiaTheme="minorEastAsia" w:hAnsi="Arial" w:cs="Arial"/>
          <w:noProof/>
          <w:position w:val="-6"/>
          <w:sz w:val="20"/>
          <w:szCs w:val="20"/>
          <w:lang w:eastAsia="ru-RU"/>
        </w:rPr>
        <w:drawing>
          <wp:inline distT="0" distB="0" distL="0" distR="0">
            <wp:extent cx="133350" cy="1809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первоначальная толщина полки на расстоянии (B-t)/4 от края;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6"/>
          <w:sz w:val="20"/>
          <w:szCs w:val="20"/>
          <w:lang w:eastAsia="ru-RU"/>
        </w:rPr>
        <w:drawing>
          <wp:inline distT="0" distB="0" distL="0" distR="0">
            <wp:extent cx="238125" cy="1809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уменьшение толщины полки вследствие износа.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Приложение N 4</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 w:name="Par1297"/>
      <w:bookmarkEnd w:id="3"/>
      <w:r w:rsidRPr="006C50B0">
        <w:rPr>
          <w:rFonts w:ascii="Arial" w:eastAsiaTheme="minorEastAsia" w:hAnsi="Arial" w:cs="Arial"/>
          <w:sz w:val="20"/>
          <w:szCs w:val="20"/>
          <w:lang w:eastAsia="ru-RU"/>
        </w:rPr>
        <w:t>НОРМЫ БРАКОВКИ СТАЛЬНЫХ КАНАТОВ ПОДЪЕМНЫХ СООРУЖЕНИЙ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оценки безопасности использования канатов применяют следующие критерии: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а) характер и число обрывов проволок (</w:t>
      </w:r>
      <w:hyperlink w:anchor="Par1311" w:tooltip="Рисунок 1. Обрывы и смещения проволок каната" w:history="1">
        <w:r w:rsidRPr="006C50B0">
          <w:rPr>
            <w:rFonts w:ascii="Arial" w:eastAsiaTheme="minorEastAsia" w:hAnsi="Arial" w:cs="Arial"/>
            <w:color w:val="0000FF"/>
            <w:sz w:val="20"/>
            <w:szCs w:val="20"/>
            <w:lang w:eastAsia="ru-RU"/>
          </w:rPr>
          <w:t>рисунки 1</w:t>
        </w:r>
      </w:hyperlink>
      <w:r w:rsidRPr="006C50B0">
        <w:rPr>
          <w:rFonts w:ascii="Arial" w:eastAsiaTheme="minorEastAsia" w:hAnsi="Arial" w:cs="Arial"/>
          <w:sz w:val="20"/>
          <w:szCs w:val="20"/>
          <w:lang w:eastAsia="ru-RU"/>
        </w:rPr>
        <w:t xml:space="preserve"> - </w:t>
      </w:r>
      <w:hyperlink w:anchor="Par1322" w:tooltip="Рисунок 3. Обрывы проволок в зоне уравнительного блока:" w:history="1">
        <w:r w:rsidRPr="006C50B0">
          <w:rPr>
            <w:rFonts w:ascii="Arial" w:eastAsiaTheme="minorEastAsia" w:hAnsi="Arial" w:cs="Arial"/>
            <w:color w:val="0000FF"/>
            <w:sz w:val="20"/>
            <w:szCs w:val="20"/>
            <w:lang w:eastAsia="ru-RU"/>
          </w:rPr>
          <w:t>3</w:t>
        </w:r>
      </w:hyperlink>
      <w:r w:rsidRPr="006C50B0">
        <w:rPr>
          <w:rFonts w:ascii="Arial" w:eastAsiaTheme="minorEastAsia" w:hAnsi="Arial" w:cs="Arial"/>
          <w:sz w:val="20"/>
          <w:szCs w:val="20"/>
          <w:lang w:eastAsia="ru-RU"/>
        </w:rP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б) разрыв пряди;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в) поверхностный и внутренний износ;</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г) поверхностная и внутренняя коррозия;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 местное уменьшение диаметра каната, включая разрыв сердечника;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е) уменьшение площади поперечного сечения проволок каната (потери внутреннего сечения);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ж) деформация в виде волнистости, </w:t>
      </w:r>
      <w:proofErr w:type="spellStart"/>
      <w:r w:rsidRPr="006C50B0">
        <w:rPr>
          <w:rFonts w:ascii="Arial" w:eastAsiaTheme="minorEastAsia" w:hAnsi="Arial" w:cs="Arial"/>
          <w:sz w:val="20"/>
          <w:szCs w:val="20"/>
          <w:lang w:eastAsia="ru-RU"/>
        </w:rPr>
        <w:t>корзинообразности</w:t>
      </w:r>
      <w:proofErr w:type="spellEnd"/>
      <w:r w:rsidRPr="006C50B0">
        <w:rPr>
          <w:rFonts w:ascii="Arial" w:eastAsiaTheme="minorEastAsia" w:hAnsi="Arial" w:cs="Arial"/>
          <w:sz w:val="20"/>
          <w:szCs w:val="20"/>
          <w:lang w:eastAsia="ru-RU"/>
        </w:rPr>
        <w:t>, выдавливания проволок и прядей, раздавливания прядей, заломов, перегибов;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з) повреждения в результате температурного воздействия или электрического дугового разряда.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76425" cy="625475"/>
            <wp:effectExtent l="0" t="0" r="0" b="317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235" cy="628412"/>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4" w:name="Par1311"/>
      <w:bookmarkEnd w:id="4"/>
      <w:r w:rsidRPr="006C50B0">
        <w:rPr>
          <w:rFonts w:ascii="Arial" w:eastAsiaTheme="minorEastAsia" w:hAnsi="Arial" w:cs="Arial"/>
          <w:sz w:val="20"/>
          <w:szCs w:val="20"/>
          <w:lang w:eastAsia="ru-RU"/>
        </w:rPr>
        <w:t>Рисунок 1. Обрывы и смещения проволок каната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крестовой </w:t>
      </w:r>
      <w:proofErr w:type="spellStart"/>
      <w:r w:rsidRPr="006C50B0">
        <w:rPr>
          <w:rFonts w:ascii="Arial" w:eastAsiaTheme="minorEastAsia" w:hAnsi="Arial" w:cs="Arial"/>
          <w:sz w:val="20"/>
          <w:szCs w:val="20"/>
          <w:lang w:eastAsia="ru-RU"/>
        </w:rPr>
        <w:t>свивки</w:t>
      </w:r>
      <w:proofErr w:type="spellEnd"/>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971675" cy="128120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1675" cy="128120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Рисунок 2. Сочетание обрывов проволок с их износом:</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а - в канате </w:t>
      </w:r>
      <w:proofErr w:type="gramStart"/>
      <w:r w:rsidRPr="006C50B0">
        <w:rPr>
          <w:rFonts w:ascii="Arial" w:eastAsiaTheme="minorEastAsia" w:hAnsi="Arial" w:cs="Arial"/>
          <w:sz w:val="20"/>
          <w:szCs w:val="20"/>
          <w:lang w:eastAsia="ru-RU"/>
        </w:rPr>
        <w:t>крестовой</w:t>
      </w:r>
      <w:proofErr w:type="gramEnd"/>
      <w:r w:rsidRPr="006C50B0">
        <w:rPr>
          <w:rFonts w:ascii="Arial" w:eastAsiaTheme="minorEastAsia" w:hAnsi="Arial" w:cs="Arial"/>
          <w:sz w:val="20"/>
          <w:szCs w:val="20"/>
          <w:lang w:eastAsia="ru-RU"/>
        </w:rPr>
        <w:t xml:space="preserve"> </w:t>
      </w:r>
      <w:proofErr w:type="spellStart"/>
      <w:r w:rsidRPr="006C50B0">
        <w:rPr>
          <w:rFonts w:ascii="Arial" w:eastAsiaTheme="minorEastAsia" w:hAnsi="Arial" w:cs="Arial"/>
          <w:sz w:val="20"/>
          <w:szCs w:val="20"/>
          <w:lang w:eastAsia="ru-RU"/>
        </w:rPr>
        <w:t>свивки</w:t>
      </w:r>
      <w:proofErr w:type="spellEnd"/>
      <w:r w:rsidRPr="006C50B0">
        <w:rPr>
          <w:rFonts w:ascii="Arial" w:eastAsiaTheme="minorEastAsia" w:hAnsi="Arial" w:cs="Arial"/>
          <w:sz w:val="20"/>
          <w:szCs w:val="20"/>
          <w:lang w:eastAsia="ru-RU"/>
        </w:rPr>
        <w:t>; б - в канате</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односторонней </w:t>
      </w:r>
      <w:proofErr w:type="spellStart"/>
      <w:r w:rsidRPr="006C50B0">
        <w:rPr>
          <w:rFonts w:ascii="Arial" w:eastAsiaTheme="minorEastAsia" w:hAnsi="Arial" w:cs="Arial"/>
          <w:sz w:val="20"/>
          <w:szCs w:val="20"/>
          <w:lang w:eastAsia="ru-RU"/>
        </w:rPr>
        <w:t>свивки</w:t>
      </w:r>
      <w:proofErr w:type="spellEnd"/>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038350" cy="10572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8144" cy="106235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5" w:name="Par1322"/>
      <w:bookmarkEnd w:id="5"/>
      <w:r w:rsidRPr="006C50B0">
        <w:rPr>
          <w:rFonts w:ascii="Arial" w:eastAsiaTheme="minorEastAsia" w:hAnsi="Arial" w:cs="Arial"/>
          <w:sz w:val="20"/>
          <w:szCs w:val="20"/>
          <w:lang w:eastAsia="ru-RU"/>
        </w:rPr>
        <w:t>Рисунок 3. Обрывы проволок в зоне уравнительного блока: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а - в нескольких прядях каната; б - в двух прядях</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в сочетании с местным износом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2. Браковка канатов, работающих со стальными и чугунными блоками, должна производиться по числу обрывов проволок в соответствии с </w:t>
      </w:r>
      <w:hyperlink w:anchor="Par1707" w:tooltip="Таблица 1" w:history="1">
        <w:r w:rsidRPr="006C50B0">
          <w:rPr>
            <w:rFonts w:ascii="Arial" w:eastAsiaTheme="minorEastAsia" w:hAnsi="Arial" w:cs="Arial"/>
            <w:color w:val="0000FF"/>
            <w:sz w:val="20"/>
            <w:szCs w:val="20"/>
            <w:lang w:eastAsia="ru-RU"/>
          </w:rPr>
          <w:t>таблицей 1</w:t>
        </w:r>
      </w:hyperlink>
      <w:r w:rsidRPr="006C50B0">
        <w:rPr>
          <w:rFonts w:ascii="Arial" w:eastAsiaTheme="minorEastAsia" w:hAnsi="Arial" w:cs="Arial"/>
          <w:sz w:val="20"/>
          <w:szCs w:val="20"/>
          <w:lang w:eastAsia="ru-RU"/>
        </w:rPr>
        <w:t xml:space="preserve"> и </w:t>
      </w:r>
      <w:hyperlink w:anchor="Par1937" w:tooltip="Рисунок 4. Пример определения числа обрывов наружных" w:history="1">
        <w:r w:rsidRPr="006C50B0">
          <w:rPr>
            <w:rFonts w:ascii="Arial" w:eastAsiaTheme="minorEastAsia" w:hAnsi="Arial" w:cs="Arial"/>
            <w:color w:val="0000FF"/>
            <w:sz w:val="20"/>
            <w:szCs w:val="20"/>
            <w:lang w:eastAsia="ru-RU"/>
          </w:rPr>
          <w:t>рисунком 4</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3. При уменьшении диаметра каната в результате поверхностного износа </w:t>
      </w:r>
      <w:hyperlink w:anchor="Par1977" w:tooltip="   Рисунок 5. Износ наружных              Рисунок 6. Поверхностная коррозия" w:history="1">
        <w:r w:rsidRPr="006C50B0">
          <w:rPr>
            <w:rFonts w:ascii="Arial" w:eastAsiaTheme="minorEastAsia" w:hAnsi="Arial" w:cs="Arial"/>
            <w:color w:val="0000FF"/>
            <w:sz w:val="20"/>
            <w:szCs w:val="20"/>
            <w:lang w:eastAsia="ru-RU"/>
          </w:rPr>
          <w:t>(рисунок 5)</w:t>
        </w:r>
      </w:hyperlink>
      <w:r w:rsidRPr="006C50B0">
        <w:rPr>
          <w:rFonts w:ascii="Arial" w:eastAsiaTheme="minorEastAsia" w:hAnsi="Arial" w:cs="Arial"/>
          <w:sz w:val="20"/>
          <w:szCs w:val="20"/>
          <w:lang w:eastAsia="ru-RU"/>
        </w:rPr>
        <w:t xml:space="preserve"> или коррозии </w:t>
      </w:r>
      <w:hyperlink w:anchor="Par1977" w:tooltip="   Рисунок 5. Износ наружных              Рисунок 6. Поверхностная коррозия" w:history="1">
        <w:r w:rsidRPr="006C50B0">
          <w:rPr>
            <w:rFonts w:ascii="Arial" w:eastAsiaTheme="minorEastAsia" w:hAnsi="Arial" w:cs="Arial"/>
            <w:color w:val="0000FF"/>
            <w:sz w:val="20"/>
            <w:szCs w:val="20"/>
            <w:lang w:eastAsia="ru-RU"/>
          </w:rPr>
          <w:t>(рисунок 6)</w:t>
        </w:r>
      </w:hyperlink>
      <w:r w:rsidRPr="006C50B0">
        <w:rPr>
          <w:rFonts w:ascii="Arial" w:eastAsiaTheme="minorEastAsia" w:hAnsi="Arial" w:cs="Arial"/>
          <w:sz w:val="20"/>
          <w:szCs w:val="20"/>
          <w:lang w:eastAsia="ru-RU"/>
        </w:rPr>
        <w:t xml:space="preserve"> на 7 процентов и более по сравнению с номинальным диаметром канат подлежит браковке даже при отсутствии видимых обрывов проволок.</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 уменьшении диаметра каната в результате повреждения сердечника - внутреннего износа, </w:t>
      </w:r>
      <w:proofErr w:type="gramStart"/>
      <w:r w:rsidRPr="006C50B0">
        <w:rPr>
          <w:rFonts w:ascii="Arial" w:eastAsiaTheme="minorEastAsia" w:hAnsi="Arial" w:cs="Arial"/>
          <w:sz w:val="20"/>
          <w:szCs w:val="20"/>
          <w:lang w:eastAsia="ru-RU"/>
        </w:rPr>
        <w:t>обмятая</w:t>
      </w:r>
      <w:proofErr w:type="gramEnd"/>
      <w:r w:rsidRPr="006C50B0">
        <w:rPr>
          <w:rFonts w:ascii="Arial" w:eastAsiaTheme="minorEastAsia" w:hAnsi="Arial" w:cs="Arial"/>
          <w:sz w:val="20"/>
          <w:szCs w:val="20"/>
          <w:lang w:eastAsia="ru-RU"/>
        </w:rPr>
        <w:t xml:space="preserve">,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ar1996" w:tooltip="Рисунок 7. Местное уменьшение диаметра каната на месте" w:history="1">
        <w:r w:rsidRPr="006C50B0">
          <w:rPr>
            <w:rFonts w:ascii="Arial" w:eastAsiaTheme="minorEastAsia" w:hAnsi="Arial" w:cs="Arial"/>
            <w:color w:val="0000FF"/>
            <w:sz w:val="20"/>
            <w:szCs w:val="20"/>
            <w:lang w:eastAsia="ru-RU"/>
          </w:rPr>
          <w:t>(рисунок 7)</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Pr="006C50B0"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Приложение N 5</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6" w:name="Par1347"/>
      <w:bookmarkEnd w:id="6"/>
      <w:r w:rsidRPr="006C50B0">
        <w:rPr>
          <w:rFonts w:ascii="Arial" w:eastAsiaTheme="minorEastAsia" w:hAnsi="Arial" w:cs="Arial"/>
          <w:sz w:val="20"/>
          <w:szCs w:val="20"/>
          <w:lang w:eastAsia="ru-RU"/>
        </w:rPr>
        <w:t>ПОРЯДОК</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ПРОВЕДЕНИЯ ИСПЫТАНИЙ СТРЕЛОВЫХ КРАНОВ</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НА ГРУЗОВУЮ УСТОЙЧИВОСТЬ</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2. При испытании на устойчивость стреловых самоходных кранов испытательную нагрузку определяют по формуле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7" w:name="Par1354"/>
      <w:bookmarkEnd w:id="7"/>
      <w:r>
        <w:rPr>
          <w:rFonts w:ascii="Arial" w:eastAsiaTheme="minorEastAsia" w:hAnsi="Arial" w:cs="Arial"/>
          <w:noProof/>
          <w:position w:val="-12"/>
          <w:sz w:val="20"/>
          <w:szCs w:val="20"/>
          <w:lang w:eastAsia="ru-RU"/>
        </w:rPr>
        <w:drawing>
          <wp:inline distT="0" distB="0" distL="0" distR="0">
            <wp:extent cx="83820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(1)</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где </w:t>
      </w:r>
      <w:r>
        <w:rPr>
          <w:rFonts w:ascii="Arial" w:eastAsiaTheme="minorEastAsia" w:hAnsi="Arial" w:cs="Arial"/>
          <w:noProof/>
          <w:position w:val="-12"/>
          <w:sz w:val="20"/>
          <w:szCs w:val="20"/>
          <w:lang w:eastAsia="ru-RU"/>
        </w:rPr>
        <w:drawing>
          <wp:inline distT="0" distB="0" distL="0" distR="0">
            <wp:extent cx="16192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w:t>
      </w:r>
      <w:r>
        <w:rPr>
          <w:rFonts w:ascii="Arial" w:eastAsiaTheme="minorEastAsia" w:hAnsi="Arial" w:cs="Arial"/>
          <w:noProof/>
          <w:position w:val="-12"/>
          <w:sz w:val="20"/>
          <w:szCs w:val="20"/>
          <w:lang w:eastAsia="ru-RU"/>
        </w:rPr>
        <w:drawing>
          <wp:inline distT="0" distB="0" distL="0" distR="0">
            <wp:extent cx="16192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или </w:t>
      </w:r>
      <w:r>
        <w:rPr>
          <w:rFonts w:ascii="Arial" w:eastAsiaTheme="minorEastAsia" w:hAnsi="Arial" w:cs="Arial"/>
          <w:noProof/>
          <w:position w:val="-12"/>
          <w:sz w:val="20"/>
          <w:szCs w:val="20"/>
          <w:lang w:eastAsia="ru-RU"/>
        </w:rPr>
        <w:drawing>
          <wp:inline distT="0" distB="0" distL="0" distR="0">
            <wp:extent cx="1809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Arial" w:eastAsiaTheme="minorEastAsia" w:hAnsi="Arial" w:cs="Arial"/>
          <w:sz w:val="20"/>
          <w:szCs w:val="20"/>
          <w:lang w:eastAsia="ru-RU"/>
        </w:rPr>
        <w:t>) - вес стрелы G или вес гуська g, приведенный к оголовку стрелы или гуська, кН;</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P - масса груза, равная номинальной грузоподъемности крана, умноженная на ускорение свободного падения, </w:t>
      </w:r>
      <w:proofErr w:type="spellStart"/>
      <w:r w:rsidRPr="006C50B0">
        <w:rPr>
          <w:rFonts w:ascii="Arial" w:eastAsiaTheme="minorEastAsia" w:hAnsi="Arial" w:cs="Arial"/>
          <w:sz w:val="20"/>
          <w:szCs w:val="20"/>
          <w:lang w:eastAsia="ru-RU"/>
        </w:rPr>
        <w:t>кН.</w:t>
      </w:r>
      <w:proofErr w:type="spellEnd"/>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ar1354" w:tooltip="_; (1)" w:history="1">
        <w:r w:rsidRPr="006C50B0">
          <w:rPr>
            <w:rFonts w:ascii="Arial" w:eastAsiaTheme="minorEastAsia" w:hAnsi="Arial" w:cs="Arial"/>
            <w:color w:val="0000FF"/>
            <w:sz w:val="20"/>
            <w:szCs w:val="20"/>
            <w:lang w:eastAsia="ru-RU"/>
          </w:rPr>
          <w:t>формуле 1</w:t>
        </w:r>
      </w:hyperlink>
      <w:r w:rsidRPr="006C50B0">
        <w:rPr>
          <w:rFonts w:ascii="Arial" w:eastAsiaTheme="minorEastAsia" w:hAnsi="Arial" w:cs="Arial"/>
          <w:sz w:val="20"/>
          <w:szCs w:val="20"/>
          <w:lang w:eastAsia="ru-RU"/>
        </w:rPr>
        <w:t xml:space="preserve"> с испытательным грузом, поднятым на оголовке гуська.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В этом случае требования к устойчивости должны быть проверены путем расчета.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 Значение 1,25P может изменяться в тех случаях, где требуются более высокие значения.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hyperlink w:anchor="Par1370" w:tooltip="Рисунок 1. Обозначение параметров для определения испытания" w:history="1">
        <w:r w:rsidRPr="006C50B0">
          <w:rPr>
            <w:rFonts w:ascii="Arial" w:eastAsiaTheme="minorEastAsia" w:hAnsi="Arial" w:cs="Arial"/>
            <w:color w:val="0000FF"/>
            <w:sz w:val="20"/>
            <w:szCs w:val="20"/>
            <w:lang w:eastAsia="ru-RU"/>
          </w:rPr>
          <w:t>рисунке 1</w:t>
        </w:r>
      </w:hyperlink>
      <w:r w:rsidRPr="006C50B0">
        <w:rPr>
          <w:rFonts w:ascii="Arial" w:eastAsiaTheme="minorEastAsia" w:hAnsi="Arial" w:cs="Arial"/>
          <w:sz w:val="20"/>
          <w:szCs w:val="20"/>
          <w:lang w:eastAsia="ru-RU"/>
        </w:rPr>
        <w:t xml:space="preserve"> показан вид сбоку типичного крана с обозначениями рассматриваемых параметров: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L и l - длины стрелы и гуська (для телескопических стрел длина рассматриваемой стрелы), в метрах;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X, Y и x, y - координаты центра тяжести стрелы и гуська, в метрах;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j и k - вылеты стрелы и гуська, в метрах;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m, n - вылет центра тяжести для стрелы и гуська, в метрах.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lastRenderedPageBreak/>
        <w:drawing>
          <wp:inline distT="0" distB="0" distL="0" distR="0">
            <wp:extent cx="3609975" cy="39624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9975" cy="39624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8" w:name="Par1370"/>
      <w:bookmarkEnd w:id="8"/>
      <w:r w:rsidRPr="006C50B0">
        <w:rPr>
          <w:rFonts w:ascii="Arial" w:eastAsiaTheme="minorEastAsia" w:hAnsi="Arial" w:cs="Arial"/>
          <w:sz w:val="20"/>
          <w:szCs w:val="20"/>
          <w:lang w:eastAsia="ru-RU"/>
        </w:rPr>
        <w:t>Рисунок 1. Обозначение параметров для определения испытания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кранов на устойчивость</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2"/>
          <w:sz w:val="20"/>
          <w:szCs w:val="20"/>
          <w:lang w:eastAsia="ru-RU"/>
        </w:rPr>
        <w:drawing>
          <wp:inline distT="0" distB="0" distL="0" distR="0">
            <wp:extent cx="161925" cy="22860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рассчитывают по формуле: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30"/>
          <w:sz w:val="20"/>
          <w:szCs w:val="20"/>
          <w:lang w:eastAsia="ru-RU"/>
        </w:rPr>
        <w:drawing>
          <wp:inline distT="0" distB="0" distL="0" distR="0">
            <wp:extent cx="1190625" cy="4572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sidRPr="006C50B0">
        <w:rPr>
          <w:rFonts w:ascii="Arial" w:eastAsiaTheme="minorEastAsia" w:hAnsi="Arial" w:cs="Arial"/>
          <w:sz w:val="20"/>
          <w:szCs w:val="20"/>
          <w:lang w:eastAsia="ru-RU"/>
        </w:rPr>
        <w:t>; кН (1)</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кранов, оборудованных только стрелой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k = n = g = 0 и </w:t>
      </w:r>
      <w:r>
        <w:rPr>
          <w:rFonts w:ascii="Arial" w:eastAsiaTheme="minorEastAsia" w:hAnsi="Arial" w:cs="Arial"/>
          <w:noProof/>
          <w:position w:val="-28"/>
          <w:sz w:val="20"/>
          <w:szCs w:val="20"/>
          <w:lang w:eastAsia="ru-RU"/>
        </w:rPr>
        <w:drawing>
          <wp:inline distT="0" distB="0" distL="0" distR="0">
            <wp:extent cx="571500" cy="4191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Pr="006C50B0">
        <w:rPr>
          <w:rFonts w:ascii="Arial" w:eastAsiaTheme="minorEastAsia" w:hAnsi="Arial" w:cs="Arial"/>
          <w:sz w:val="20"/>
          <w:szCs w:val="20"/>
          <w:lang w:eastAsia="ru-RU"/>
        </w:rPr>
        <w:t>; кН</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кранов, оборудованных стрелой и гуськом, если груз поднимается на оголовке стрелы</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k = 0 и </w:t>
      </w:r>
      <w:r>
        <w:rPr>
          <w:rFonts w:ascii="Arial" w:eastAsiaTheme="minorEastAsia" w:hAnsi="Arial" w:cs="Arial"/>
          <w:noProof/>
          <w:position w:val="-28"/>
          <w:sz w:val="20"/>
          <w:szCs w:val="20"/>
          <w:lang w:eastAsia="ru-RU"/>
        </w:rPr>
        <w:drawing>
          <wp:inline distT="0" distB="0" distL="0" distR="0">
            <wp:extent cx="1190625" cy="4381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r w:rsidRPr="006C50B0">
        <w:rPr>
          <w:rFonts w:ascii="Arial" w:eastAsiaTheme="minorEastAsia" w:hAnsi="Arial" w:cs="Arial"/>
          <w:sz w:val="20"/>
          <w:szCs w:val="20"/>
          <w:lang w:eastAsia="ru-RU"/>
        </w:rPr>
        <w:t>; кН,</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если груз поднимается на оголовке гуська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30"/>
          <w:sz w:val="20"/>
          <w:szCs w:val="20"/>
          <w:lang w:eastAsia="ru-RU"/>
        </w:rPr>
        <w:drawing>
          <wp:inline distT="0" distB="0" distL="0" distR="0">
            <wp:extent cx="1190625" cy="4572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sidRPr="006C50B0">
        <w:rPr>
          <w:rFonts w:ascii="Arial" w:eastAsiaTheme="minorEastAsia" w:hAnsi="Arial" w:cs="Arial"/>
          <w:sz w:val="20"/>
          <w:szCs w:val="20"/>
          <w:lang w:eastAsia="ru-RU"/>
        </w:rPr>
        <w:t>; кН</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Приложение N 6</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9" w:name="Par1407"/>
      <w:bookmarkEnd w:id="9"/>
      <w:r w:rsidRPr="006C50B0">
        <w:rPr>
          <w:rFonts w:ascii="Arial" w:eastAsiaTheme="minorEastAsia" w:hAnsi="Arial" w:cs="Arial"/>
          <w:sz w:val="20"/>
          <w:szCs w:val="20"/>
          <w:lang w:eastAsia="ru-RU"/>
        </w:rPr>
        <w:t>ОПРЕДЕЛЕНИЕ</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ГРУППЫ КЛАССИФИКАЦИИ МЕХАНИЗМА ПОДЪЕМНОГО СООРУЖЕНИЯ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ar1419" w:tooltip="Класс использования механизма" w:history="1">
        <w:r w:rsidRPr="006C50B0">
          <w:rPr>
            <w:rFonts w:ascii="Arial" w:eastAsiaTheme="minorEastAsia" w:hAnsi="Arial" w:cs="Arial"/>
            <w:color w:val="0000FF"/>
            <w:sz w:val="20"/>
            <w:szCs w:val="20"/>
            <w:lang w:eastAsia="ru-RU"/>
          </w:rPr>
          <w:t>таблице 1</w:t>
        </w:r>
      </w:hyperlink>
      <w:r w:rsidRPr="006C50B0">
        <w:rPr>
          <w:rFonts w:ascii="Arial" w:eastAsiaTheme="minorEastAsia" w:hAnsi="Arial" w:cs="Arial"/>
          <w:sz w:val="20"/>
          <w:szCs w:val="20"/>
          <w:lang w:eastAsia="ru-RU"/>
        </w:rPr>
        <w:t xml:space="preserve">, и режима </w:t>
      </w:r>
      <w:proofErr w:type="spellStart"/>
      <w:r w:rsidRPr="006C50B0">
        <w:rPr>
          <w:rFonts w:ascii="Arial" w:eastAsiaTheme="minorEastAsia" w:hAnsi="Arial" w:cs="Arial"/>
          <w:sz w:val="20"/>
          <w:szCs w:val="20"/>
          <w:lang w:eastAsia="ru-RU"/>
        </w:rPr>
        <w:t>нагружения</w:t>
      </w:r>
      <w:proofErr w:type="spellEnd"/>
      <w:r w:rsidRPr="006C50B0">
        <w:rPr>
          <w:rFonts w:ascii="Arial" w:eastAsiaTheme="minorEastAsia" w:hAnsi="Arial" w:cs="Arial"/>
          <w:sz w:val="20"/>
          <w:szCs w:val="20"/>
          <w:lang w:eastAsia="ru-RU"/>
        </w:rPr>
        <w:t xml:space="preserve"> механизма согласно данным, приведенным в </w:t>
      </w:r>
      <w:hyperlink w:anchor="Par1460" w:tooltip="Номинальные коэффициенты распределения нагрузок" w:history="1">
        <w:r w:rsidRPr="006C50B0">
          <w:rPr>
            <w:rFonts w:ascii="Arial" w:eastAsiaTheme="minorEastAsia" w:hAnsi="Arial" w:cs="Arial"/>
            <w:color w:val="0000FF"/>
            <w:sz w:val="20"/>
            <w:szCs w:val="20"/>
            <w:lang w:eastAsia="ru-RU"/>
          </w:rPr>
          <w:t>таблице 2</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t>1. Класс использования механизма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ar1419" w:tooltip="Класс использования механизма" w:history="1">
        <w:r w:rsidRPr="006C50B0">
          <w:rPr>
            <w:rFonts w:ascii="Arial" w:eastAsiaTheme="minorEastAsia" w:hAnsi="Arial" w:cs="Arial"/>
            <w:color w:val="0000FF"/>
            <w:sz w:val="20"/>
            <w:szCs w:val="20"/>
            <w:lang w:eastAsia="ru-RU"/>
          </w:rPr>
          <w:t>таблице 1</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классификации установлено под временем работы механизма время, в течение которого данный механизм находился в движении.</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3"/>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1</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0" w:name="Par1419"/>
      <w:bookmarkEnd w:id="10"/>
      <w:r w:rsidRPr="006C50B0">
        <w:rPr>
          <w:rFonts w:ascii="Arial" w:eastAsiaTheme="minorEastAsia" w:hAnsi="Arial" w:cs="Arial"/>
          <w:sz w:val="20"/>
          <w:szCs w:val="20"/>
          <w:lang w:eastAsia="ru-RU"/>
        </w:rPr>
        <w:t>Класс использования механизма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6C50B0" w:rsidRPr="006C50B0" w:rsidTr="006C50B0">
        <w:tc>
          <w:tcPr>
            <w:tcW w:w="266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Класс использования</w:t>
            </w:r>
          </w:p>
        </w:tc>
        <w:tc>
          <w:tcPr>
            <w:tcW w:w="34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Общая продолжительность испытания, часы</w:t>
            </w:r>
          </w:p>
        </w:tc>
        <w:tc>
          <w:tcPr>
            <w:tcW w:w="3538"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w:t>
            </w:r>
          </w:p>
        </w:tc>
      </w:tr>
      <w:tr w:rsidR="006C50B0" w:rsidRPr="006C50B0" w:rsidTr="006C50B0">
        <w:tc>
          <w:tcPr>
            <w:tcW w:w="2669"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200</w:t>
            </w:r>
          </w:p>
        </w:tc>
        <w:tc>
          <w:tcPr>
            <w:tcW w:w="3538"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Нерегулярное использование</w:t>
            </w: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800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1600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3200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Регулярное использование в легких условиях</w:t>
            </w: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6300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Регулярное использование с перерывами</w:t>
            </w: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12500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Регулярное интенсивное использование</w:t>
            </w: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25000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Интенсивное использование</w:t>
            </w:r>
          </w:p>
        </w:tc>
      </w:tr>
      <w:tr w:rsidR="006C50B0" w:rsidRPr="006C50B0" w:rsidTr="006C50B0">
        <w:tc>
          <w:tcPr>
            <w:tcW w:w="266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50000</w:t>
            </w:r>
          </w:p>
        </w:tc>
        <w:tc>
          <w:tcPr>
            <w:tcW w:w="35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p>
        </w:tc>
      </w:tr>
      <w:tr w:rsidR="006C50B0" w:rsidRPr="006C50B0" w:rsidTr="006C50B0">
        <w:tc>
          <w:tcPr>
            <w:tcW w:w="2669"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3432"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100000</w:t>
            </w:r>
          </w:p>
        </w:tc>
        <w:tc>
          <w:tcPr>
            <w:tcW w:w="3538"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 xml:space="preserve">2. Режим </w:t>
      </w:r>
      <w:proofErr w:type="spellStart"/>
      <w:r w:rsidRPr="006C50B0">
        <w:rPr>
          <w:rFonts w:ascii="Arial" w:eastAsiaTheme="minorEastAsia" w:hAnsi="Arial" w:cs="Arial"/>
          <w:sz w:val="20"/>
          <w:szCs w:val="20"/>
          <w:lang w:eastAsia="ru-RU"/>
        </w:rPr>
        <w:t>нагружения</w:t>
      </w:r>
      <w:proofErr w:type="spellEnd"/>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Режим </w:t>
      </w:r>
      <w:proofErr w:type="spellStart"/>
      <w:r w:rsidRPr="006C50B0">
        <w:rPr>
          <w:rFonts w:ascii="Arial" w:eastAsiaTheme="minorEastAsia" w:hAnsi="Arial" w:cs="Arial"/>
          <w:sz w:val="20"/>
          <w:szCs w:val="20"/>
          <w:lang w:eastAsia="ru-RU"/>
        </w:rPr>
        <w:t>нагружения</w:t>
      </w:r>
      <w:proofErr w:type="spellEnd"/>
      <w:r w:rsidRPr="006C50B0">
        <w:rPr>
          <w:rFonts w:ascii="Arial" w:eastAsiaTheme="minorEastAsia" w:hAnsi="Arial" w:cs="Arial"/>
          <w:sz w:val="20"/>
          <w:szCs w:val="20"/>
          <w:lang w:eastAsia="ru-RU"/>
        </w:rPr>
        <w:t xml:space="preserve"> определяет относительную длительность, с которой механизм подвергается действию максимальной или пониженной нагрузки. В </w:t>
      </w:r>
      <w:hyperlink w:anchor="Par1460" w:tooltip="Номинальные коэффициенты распределения нагрузок" w:history="1">
        <w:r w:rsidRPr="006C50B0">
          <w:rPr>
            <w:rFonts w:ascii="Arial" w:eastAsiaTheme="minorEastAsia" w:hAnsi="Arial" w:cs="Arial"/>
            <w:color w:val="0000FF"/>
            <w:sz w:val="20"/>
            <w:szCs w:val="20"/>
            <w:lang w:eastAsia="ru-RU"/>
          </w:rPr>
          <w:t>таблице 2</w:t>
        </w:r>
      </w:hyperlink>
      <w:r w:rsidRPr="006C50B0">
        <w:rPr>
          <w:rFonts w:ascii="Arial" w:eastAsiaTheme="minorEastAsia" w:hAnsi="Arial" w:cs="Arial"/>
          <w:sz w:val="20"/>
          <w:szCs w:val="20"/>
          <w:lang w:eastAsia="ru-RU"/>
        </w:rPr>
        <w:t xml:space="preserve"> приведены номинальные коэффициенты распределения нагрузок в зависимости от режимов </w:t>
      </w:r>
      <w:proofErr w:type="spellStart"/>
      <w:r w:rsidRPr="006C50B0">
        <w:rPr>
          <w:rFonts w:ascii="Arial" w:eastAsiaTheme="minorEastAsia" w:hAnsi="Arial" w:cs="Arial"/>
          <w:sz w:val="20"/>
          <w:szCs w:val="20"/>
          <w:lang w:eastAsia="ru-RU"/>
        </w:rPr>
        <w:t>нагружения</w:t>
      </w:r>
      <w:proofErr w:type="spellEnd"/>
      <w:r w:rsidRPr="006C50B0">
        <w:rPr>
          <w:rFonts w:ascii="Arial" w:eastAsiaTheme="minorEastAsia" w:hAnsi="Arial" w:cs="Arial"/>
          <w:sz w:val="20"/>
          <w:szCs w:val="20"/>
          <w:lang w:eastAsia="ru-RU"/>
        </w:rPr>
        <w:t xml:space="preserve"> механизма.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3"/>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2</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1" w:name="Par1460"/>
      <w:bookmarkEnd w:id="11"/>
      <w:r w:rsidRPr="006C50B0">
        <w:rPr>
          <w:rFonts w:ascii="Arial" w:eastAsiaTheme="minorEastAsia" w:hAnsi="Arial" w:cs="Arial"/>
          <w:sz w:val="20"/>
          <w:szCs w:val="20"/>
          <w:lang w:eastAsia="ru-RU"/>
        </w:rPr>
        <w:t>Номинальные коэффициенты распределения нагрузок</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механизмов </w:t>
      </w:r>
      <w:r>
        <w:rPr>
          <w:rFonts w:ascii="Arial" w:eastAsiaTheme="minorEastAsia" w:hAnsi="Arial" w:cs="Arial"/>
          <w:noProof/>
          <w:position w:val="-12"/>
          <w:sz w:val="20"/>
          <w:szCs w:val="20"/>
          <w:lang w:eastAsia="ru-RU"/>
        </w:rPr>
        <w:drawing>
          <wp:inline distT="0" distB="0" distL="0" distR="0">
            <wp:extent cx="2286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6C50B0" w:rsidRPr="006C50B0" w:rsidTr="006C50B0">
        <w:tc>
          <w:tcPr>
            <w:tcW w:w="2465"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Режим </w:t>
            </w:r>
            <w:proofErr w:type="spellStart"/>
            <w:r w:rsidRPr="006C50B0">
              <w:rPr>
                <w:rFonts w:ascii="Arial" w:eastAsiaTheme="minorEastAsia" w:hAnsi="Arial" w:cs="Arial"/>
                <w:sz w:val="20"/>
                <w:szCs w:val="20"/>
                <w:lang w:eastAsia="ru-RU"/>
              </w:rPr>
              <w:t>нагружения</w:t>
            </w:r>
            <w:proofErr w:type="spellEnd"/>
          </w:p>
        </w:tc>
        <w:tc>
          <w:tcPr>
            <w:tcW w:w="2665"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Номинальный коэффициент распределения нагрузки</w:t>
            </w:r>
          </w:p>
        </w:tc>
        <w:tc>
          <w:tcPr>
            <w:tcW w:w="4509"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w:t>
            </w:r>
          </w:p>
        </w:tc>
      </w:tr>
      <w:tr w:rsidR="006C50B0" w:rsidRPr="006C50B0" w:rsidTr="006C50B0">
        <w:tc>
          <w:tcPr>
            <w:tcW w:w="2465"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L1 - легкий</w:t>
            </w:r>
          </w:p>
        </w:tc>
        <w:tc>
          <w:tcPr>
            <w:tcW w:w="2665"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0,125</w:t>
            </w:r>
          </w:p>
        </w:tc>
        <w:tc>
          <w:tcPr>
            <w:tcW w:w="4509"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Механизмы, подвергаемые действию малых нагрузок регулярно, наибольших нагрузок редко</w:t>
            </w:r>
          </w:p>
        </w:tc>
      </w:tr>
      <w:tr w:rsidR="006C50B0" w:rsidRPr="006C50B0" w:rsidTr="006C50B0">
        <w:tc>
          <w:tcPr>
            <w:tcW w:w="2465"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L2 - умеренный</w:t>
            </w:r>
          </w:p>
        </w:tc>
        <w:tc>
          <w:tcPr>
            <w:tcW w:w="2665"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0,25</w:t>
            </w:r>
          </w:p>
        </w:tc>
        <w:tc>
          <w:tcPr>
            <w:tcW w:w="45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Механизмы, подвергаемые действию умеренных нагрузок регулярно, наибольших нагрузок довольно часто</w:t>
            </w:r>
          </w:p>
        </w:tc>
      </w:tr>
      <w:tr w:rsidR="006C50B0" w:rsidRPr="006C50B0" w:rsidTr="006C50B0">
        <w:tc>
          <w:tcPr>
            <w:tcW w:w="2465"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L3 - тяжелый</w:t>
            </w:r>
          </w:p>
        </w:tc>
        <w:tc>
          <w:tcPr>
            <w:tcW w:w="2665"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0,50</w:t>
            </w:r>
          </w:p>
        </w:tc>
        <w:tc>
          <w:tcPr>
            <w:tcW w:w="4509"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Механизмы, подвергаемые действию больших нагрузок регулярно, наибольших нагрузок часто</w:t>
            </w:r>
          </w:p>
        </w:tc>
      </w:tr>
      <w:tr w:rsidR="006C50B0" w:rsidRPr="006C50B0" w:rsidTr="006C50B0">
        <w:tc>
          <w:tcPr>
            <w:tcW w:w="2465"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L4 - весьма тяжелый</w:t>
            </w:r>
          </w:p>
        </w:tc>
        <w:tc>
          <w:tcPr>
            <w:tcW w:w="2665"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w:t>
            </w:r>
          </w:p>
        </w:tc>
        <w:tc>
          <w:tcPr>
            <w:tcW w:w="4509"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Механизмы, подвергаемые действию наибольших нагрузок регулярно</w:t>
            </w:r>
          </w:p>
        </w:tc>
      </w:tr>
    </w:tbl>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sectPr w:rsidR="006C50B0" w:rsidRPr="006C50B0" w:rsidSect="00973E31">
          <w:headerReference w:type="even" r:id="rId45"/>
          <w:headerReference w:type="default" r:id="rId46"/>
          <w:footerReference w:type="even" r:id="rId47"/>
          <w:footerReference w:type="default" r:id="rId48"/>
          <w:headerReference w:type="first" r:id="rId49"/>
          <w:footerReference w:type="first" r:id="rId50"/>
          <w:pgSz w:w="11906" w:h="16838"/>
          <w:pgMar w:top="820" w:right="566" w:bottom="1440" w:left="1133" w:header="0" w:footer="1124" w:gutter="0"/>
          <w:cols w:space="720"/>
          <w:noEndnote/>
        </w:sect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Коэффициент распределения нагрузки для механизма </w:t>
      </w:r>
      <w:r>
        <w:rPr>
          <w:rFonts w:ascii="Arial" w:eastAsiaTheme="minorEastAsia" w:hAnsi="Arial" w:cs="Arial"/>
          <w:noProof/>
          <w:position w:val="-12"/>
          <w:sz w:val="20"/>
          <w:szCs w:val="20"/>
          <w:lang w:eastAsia="ru-RU"/>
        </w:rPr>
        <w:drawing>
          <wp:inline distT="0" distB="0" distL="0" distR="0">
            <wp:extent cx="2286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вычисляют по формуле: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381125" cy="5619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a:ln>
                      <a:noFill/>
                    </a:ln>
                  </pic:spPr>
                </pic:pic>
              </a:graphicData>
            </a:graphic>
          </wp:inline>
        </w:drawing>
      </w:r>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где </w:t>
      </w:r>
      <w:r>
        <w:rPr>
          <w:rFonts w:ascii="Arial" w:eastAsiaTheme="minorEastAsia" w:hAnsi="Arial" w:cs="Arial"/>
          <w:noProof/>
          <w:position w:val="-12"/>
          <w:sz w:val="20"/>
          <w:szCs w:val="20"/>
          <w:lang w:eastAsia="ru-RU"/>
        </w:rPr>
        <w:drawing>
          <wp:inline distT="0" distB="0" distL="0" distR="0">
            <wp:extent cx="123825" cy="2286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средняя продолжительность использования механизма при частных уровнях нагрузки - </w:t>
      </w:r>
      <w:r>
        <w:rPr>
          <w:rFonts w:ascii="Arial" w:eastAsiaTheme="minorEastAsia" w:hAnsi="Arial" w:cs="Arial"/>
          <w:noProof/>
          <w:position w:val="-12"/>
          <w:sz w:val="20"/>
          <w:szCs w:val="20"/>
          <w:lang w:eastAsia="ru-RU"/>
        </w:rPr>
        <w:drawing>
          <wp:inline distT="0" distB="0" distL="0" distR="0">
            <wp:extent cx="1524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2"/>
          <w:sz w:val="20"/>
          <w:szCs w:val="20"/>
          <w:lang w:eastAsia="ru-RU"/>
        </w:rPr>
        <w:drawing>
          <wp:inline distT="0" distB="0" distL="0" distR="0">
            <wp:extent cx="161925"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общая продолжительность при всех частных уровнях нагрузки</w:t>
      </w:r>
      <w:proofErr w:type="gramStart"/>
      <w:r w:rsidRPr="006C50B0">
        <w:rPr>
          <w:rFonts w:ascii="Arial" w:eastAsiaTheme="minorEastAsia" w:hAnsi="Arial" w:cs="Arial"/>
          <w:sz w:val="20"/>
          <w:szCs w:val="20"/>
          <w:lang w:eastAsia="ru-RU"/>
        </w:rPr>
        <w:t xml:space="preserve">, </w:t>
      </w:r>
      <w:r>
        <w:rPr>
          <w:rFonts w:ascii="Arial" w:eastAsiaTheme="minorEastAsia" w:hAnsi="Arial" w:cs="Arial"/>
          <w:noProof/>
          <w:position w:val="-14"/>
          <w:sz w:val="20"/>
          <w:szCs w:val="20"/>
          <w:lang w:eastAsia="ru-RU"/>
        </w:rPr>
        <w:drawing>
          <wp:inline distT="0" distB="0" distL="0" distR="0">
            <wp:extent cx="6096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rsidRPr="006C50B0">
        <w:rPr>
          <w:rFonts w:ascii="Arial" w:eastAsiaTheme="minorEastAsia" w:hAnsi="Arial" w:cs="Arial"/>
          <w:sz w:val="20"/>
          <w:szCs w:val="20"/>
          <w:lang w:eastAsia="ru-RU"/>
        </w:rPr>
        <w:t>;</w:t>
      </w:r>
      <w:proofErr w:type="gramEnd"/>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2"/>
          <w:sz w:val="20"/>
          <w:szCs w:val="20"/>
          <w:lang w:eastAsia="ru-RU"/>
        </w:rPr>
        <w:drawing>
          <wp:inline distT="0" distB="0" distL="0" distR="0">
            <wp:extent cx="27622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значение наибольшей нагрузки, приложенной к механизму;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m - 3.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Номинальные значения коэффициента нагрузки для механизма устанавливают по </w:t>
      </w:r>
      <w:hyperlink w:anchor="Par1460" w:tooltip="Номинальные коэффициенты распределения нагрузок" w:history="1">
        <w:r w:rsidRPr="006C50B0">
          <w:rPr>
            <w:rFonts w:ascii="Arial" w:eastAsiaTheme="minorEastAsia" w:hAnsi="Arial" w:cs="Arial"/>
            <w:color w:val="0000FF"/>
            <w:sz w:val="20"/>
            <w:szCs w:val="20"/>
            <w:lang w:eastAsia="ru-RU"/>
          </w:rPr>
          <w:t>таблице 2</w:t>
        </w:r>
      </w:hyperlink>
      <w:r w:rsidRPr="006C50B0">
        <w:rPr>
          <w:rFonts w:ascii="Arial" w:eastAsiaTheme="minorEastAsia" w:hAnsi="Arial" w:cs="Arial"/>
          <w:sz w:val="20"/>
          <w:szCs w:val="20"/>
          <w:lang w:eastAsia="ru-RU"/>
        </w:rPr>
        <w:t xml:space="preserve"> (принимается ближайшее большее значение).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4.3. Определение группы классификации механизма в целом. Установив класс использования и режим </w:t>
      </w:r>
      <w:proofErr w:type="spellStart"/>
      <w:r w:rsidRPr="006C50B0">
        <w:rPr>
          <w:rFonts w:ascii="Arial" w:eastAsiaTheme="minorEastAsia" w:hAnsi="Arial" w:cs="Arial"/>
          <w:sz w:val="20"/>
          <w:szCs w:val="20"/>
          <w:lang w:eastAsia="ru-RU"/>
        </w:rPr>
        <w:t>нагружения</w:t>
      </w:r>
      <w:proofErr w:type="spellEnd"/>
      <w:r w:rsidRPr="006C50B0">
        <w:rPr>
          <w:rFonts w:ascii="Arial" w:eastAsiaTheme="minorEastAsia" w:hAnsi="Arial" w:cs="Arial"/>
          <w:sz w:val="20"/>
          <w:szCs w:val="20"/>
          <w:lang w:eastAsia="ru-RU"/>
        </w:rPr>
        <w:t xml:space="preserve">, по </w:t>
      </w:r>
      <w:hyperlink w:anchor="Par1492" w:tooltip="Группы классификации (режима) механизмов в целом" w:history="1">
        <w:r w:rsidRPr="006C50B0">
          <w:rPr>
            <w:rFonts w:ascii="Arial" w:eastAsiaTheme="minorEastAsia" w:hAnsi="Arial" w:cs="Arial"/>
            <w:color w:val="0000FF"/>
            <w:sz w:val="20"/>
            <w:szCs w:val="20"/>
            <w:lang w:eastAsia="ru-RU"/>
          </w:rPr>
          <w:t>таблице 3</w:t>
        </w:r>
      </w:hyperlink>
      <w:r w:rsidRPr="006C50B0">
        <w:rPr>
          <w:rFonts w:ascii="Arial" w:eastAsiaTheme="minorEastAsia" w:hAnsi="Arial" w:cs="Arial"/>
          <w:sz w:val="20"/>
          <w:szCs w:val="20"/>
          <w:lang w:eastAsia="ru-RU"/>
        </w:rPr>
        <w:t xml:space="preserve"> определяют группу классификации данного механизма в целом.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3"/>
        <w:rPr>
          <w:rFonts w:ascii="Arial" w:eastAsiaTheme="minorEastAsia" w:hAnsi="Arial" w:cs="Arial"/>
          <w:sz w:val="20"/>
          <w:szCs w:val="20"/>
          <w:lang w:eastAsia="ru-RU"/>
        </w:rPr>
      </w:pPr>
      <w:r w:rsidRPr="006C50B0">
        <w:rPr>
          <w:rFonts w:ascii="Arial" w:eastAsiaTheme="minorEastAsia" w:hAnsi="Arial" w:cs="Arial"/>
          <w:sz w:val="20"/>
          <w:szCs w:val="20"/>
          <w:lang w:eastAsia="ru-RU"/>
        </w:rPr>
        <w:t>Таблица 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3" w:name="Par1492"/>
      <w:bookmarkEnd w:id="13"/>
      <w:r w:rsidRPr="006C50B0">
        <w:rPr>
          <w:rFonts w:ascii="Arial" w:eastAsiaTheme="minorEastAsia" w:hAnsi="Arial" w:cs="Arial"/>
          <w:sz w:val="20"/>
          <w:szCs w:val="20"/>
          <w:lang w:eastAsia="ru-RU"/>
        </w:rPr>
        <w:t>Группы классификации (режима) механизмов в целом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6C50B0" w:rsidRPr="006C50B0" w:rsidTr="006C50B0">
        <w:tc>
          <w:tcPr>
            <w:tcW w:w="1782"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Режим </w:t>
            </w:r>
            <w:proofErr w:type="spellStart"/>
            <w:r w:rsidRPr="006C50B0">
              <w:rPr>
                <w:rFonts w:ascii="Arial" w:eastAsiaTheme="minorEastAsia" w:hAnsi="Arial" w:cs="Arial"/>
                <w:sz w:val="20"/>
                <w:szCs w:val="20"/>
                <w:lang w:eastAsia="ru-RU"/>
              </w:rPr>
              <w:t>нагружения</w:t>
            </w:r>
            <w:proofErr w:type="spellEnd"/>
          </w:p>
        </w:tc>
        <w:tc>
          <w:tcPr>
            <w:tcW w:w="1274"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Коэффициент распределения нагрузки </w:t>
            </w:r>
            <w:r>
              <w:rPr>
                <w:rFonts w:ascii="Arial" w:eastAsiaTheme="minorEastAsia" w:hAnsi="Arial" w:cs="Arial"/>
                <w:noProof/>
                <w:sz w:val="20"/>
                <w:szCs w:val="20"/>
                <w:lang w:eastAsia="ru-RU"/>
              </w:rPr>
              <w:drawing>
                <wp:inline distT="0" distB="0" distL="0" distR="0">
                  <wp:extent cx="2286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284" w:type="dxa"/>
            <w:gridSpan w:val="10"/>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Класс использования</w:t>
            </w:r>
          </w:p>
        </w:tc>
      </w:tr>
      <w:tr w:rsidR="006C50B0" w:rsidRPr="006C50B0" w:rsidTr="006C50B0">
        <w:tc>
          <w:tcPr>
            <w:tcW w:w="1782"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5240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6192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1809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rsidR="006C50B0" w:rsidRPr="006C50B0" w:rsidTr="006C50B0">
        <w:tc>
          <w:tcPr>
            <w:tcW w:w="1782"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8284" w:type="dxa"/>
            <w:gridSpan w:val="10"/>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общая продолжительность использования, часов</w:t>
            </w:r>
          </w:p>
        </w:tc>
      </w:tr>
      <w:tr w:rsidR="006C50B0" w:rsidRPr="006C50B0" w:rsidTr="006C50B0">
        <w:tc>
          <w:tcPr>
            <w:tcW w:w="1782"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200</w:t>
            </w:r>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400</w:t>
            </w:r>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800</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1600</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3200</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6300</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12500</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25000</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50000</w:t>
            </w:r>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100000</w:t>
            </w:r>
          </w:p>
        </w:tc>
      </w:tr>
      <w:tr w:rsidR="006C50B0" w:rsidRPr="006C50B0" w:rsidTr="006C50B0">
        <w:tc>
          <w:tcPr>
            <w:tcW w:w="17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L1 - легкий</w:t>
            </w:r>
          </w:p>
        </w:tc>
        <w:tc>
          <w:tcPr>
            <w:tcW w:w="1274"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0,125</w:t>
            </w: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1</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2</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М3</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4</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М5</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6</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7</w:t>
            </w:r>
            <w:proofErr w:type="gramEnd"/>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М8</w:t>
            </w:r>
          </w:p>
        </w:tc>
      </w:tr>
      <w:tr w:rsidR="006C50B0" w:rsidRPr="006C50B0" w:rsidTr="006C50B0">
        <w:tc>
          <w:tcPr>
            <w:tcW w:w="17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L2 - умеренный</w:t>
            </w:r>
          </w:p>
        </w:tc>
        <w:tc>
          <w:tcPr>
            <w:tcW w:w="1274"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0,250</w:t>
            </w: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1</w:t>
            </w:r>
            <w:proofErr w:type="gramEnd"/>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2</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М3</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4</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М5</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6</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7</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М8</w:t>
            </w:r>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6C50B0">
        <w:tc>
          <w:tcPr>
            <w:tcW w:w="17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L3 - тяжелый</w:t>
            </w:r>
          </w:p>
        </w:tc>
        <w:tc>
          <w:tcPr>
            <w:tcW w:w="1274"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0,500</w:t>
            </w: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1</w:t>
            </w:r>
            <w:proofErr w:type="gramEnd"/>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2</w:t>
            </w:r>
            <w:proofErr w:type="gramEnd"/>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М3</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4</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М5</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6</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7</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М8</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6C50B0">
        <w:tc>
          <w:tcPr>
            <w:tcW w:w="17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rPr>
                <w:rFonts w:ascii="Arial" w:eastAsiaTheme="minorEastAsia" w:hAnsi="Arial" w:cs="Arial"/>
                <w:sz w:val="20"/>
                <w:szCs w:val="20"/>
                <w:lang w:eastAsia="ru-RU"/>
              </w:rPr>
            </w:pPr>
            <w:r w:rsidRPr="006C50B0">
              <w:rPr>
                <w:rFonts w:ascii="Arial" w:eastAsiaTheme="minorEastAsia" w:hAnsi="Arial" w:cs="Arial"/>
                <w:sz w:val="20"/>
                <w:szCs w:val="20"/>
                <w:lang w:eastAsia="ru-RU"/>
              </w:rPr>
              <w:t>L4 - весьма тяжелый</w:t>
            </w:r>
          </w:p>
        </w:tc>
        <w:tc>
          <w:tcPr>
            <w:tcW w:w="1274"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1,000</w:t>
            </w:r>
          </w:p>
        </w:tc>
        <w:tc>
          <w:tcPr>
            <w:tcW w:w="70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2</w:t>
            </w:r>
            <w:proofErr w:type="gramEnd"/>
          </w:p>
        </w:tc>
        <w:tc>
          <w:tcPr>
            <w:tcW w:w="6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М3</w:t>
            </w:r>
          </w:p>
        </w:tc>
        <w:tc>
          <w:tcPr>
            <w:tcW w:w="686"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4</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М5</w:t>
            </w:r>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6</w:t>
            </w:r>
            <w:proofErr w:type="gramEnd"/>
          </w:p>
        </w:tc>
        <w:tc>
          <w:tcPr>
            <w:tcW w:w="77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w:t>
            </w:r>
            <w:proofErr w:type="gramStart"/>
            <w:r w:rsidRPr="006C50B0">
              <w:rPr>
                <w:rFonts w:ascii="Arial" w:eastAsiaTheme="minorEastAsia" w:hAnsi="Arial" w:cs="Arial"/>
                <w:sz w:val="20"/>
                <w:szCs w:val="20"/>
                <w:lang w:eastAsia="ru-RU"/>
              </w:rPr>
              <w:t>7</w:t>
            </w:r>
            <w:proofErr w:type="gramEnd"/>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М8</w:t>
            </w: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9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09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Приложение N 7</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973E31" w:rsidP="00973E31">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4" w:name="Par1583"/>
      <w:bookmarkEnd w:id="14"/>
      <w:r w:rsidRPr="006C50B0">
        <w:rPr>
          <w:rFonts w:ascii="Arial" w:eastAsiaTheme="minorEastAsia" w:hAnsi="Arial" w:cs="Arial"/>
          <w:sz w:val="20"/>
          <w:szCs w:val="20"/>
          <w:lang w:eastAsia="ru-RU"/>
        </w:rPr>
        <w:t>НОРМЫ</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БРАКОВКИ КАНАТНЫХ И ЦЕПНЫХ СТРОПОВ, А ТАКЖЕ ТЕКСТИЛЬНЫХ</w:t>
      </w:r>
    </w:p>
    <w:p w:rsidR="006C50B0" w:rsidRPr="006C50B0" w:rsidRDefault="00973E31" w:rsidP="00973E31">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sz w:val="20"/>
          <w:szCs w:val="20"/>
          <w:lang w:eastAsia="ru-RU"/>
        </w:rPr>
        <w:t>СТРОПОВ НА ПОЛИМЕРНОЙ ОСНОВЕ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Канатный строп из стальных канатов подлежит браковке, если число видимых обрывов наружных проволок каната превышает указанное в табл</w:t>
      </w:r>
      <w:r w:rsidR="00973E31">
        <w:rPr>
          <w:rFonts w:ascii="Arial" w:eastAsiaTheme="minorEastAsia" w:hAnsi="Arial" w:cs="Arial"/>
          <w:sz w:val="20"/>
          <w:szCs w:val="20"/>
          <w:lang w:eastAsia="ru-RU"/>
        </w:rPr>
        <w:t>ице.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6C50B0" w:rsidRPr="006C50B0" w:rsidTr="006C50B0">
        <w:tc>
          <w:tcPr>
            <w:tcW w:w="277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Стропы из канатов двойной </w:t>
            </w:r>
            <w:proofErr w:type="spellStart"/>
            <w:r w:rsidRPr="00973E31">
              <w:rPr>
                <w:rFonts w:ascii="Arial" w:eastAsiaTheme="minorEastAsia" w:hAnsi="Arial" w:cs="Arial"/>
                <w:sz w:val="16"/>
                <w:szCs w:val="16"/>
                <w:lang w:eastAsia="ru-RU"/>
              </w:rPr>
              <w:t>свивки</w:t>
            </w:r>
            <w:proofErr w:type="spellEnd"/>
          </w:p>
        </w:tc>
        <w:tc>
          <w:tcPr>
            <w:tcW w:w="6862" w:type="dxa"/>
            <w:gridSpan w:val="3"/>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Число видимых обрывов проволок на участке канатного стропа длиной</w:t>
            </w:r>
          </w:p>
        </w:tc>
      </w:tr>
      <w:tr w:rsidR="006C50B0" w:rsidRPr="006C50B0" w:rsidTr="006C50B0">
        <w:tc>
          <w:tcPr>
            <w:tcW w:w="277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3d</w:t>
            </w:r>
          </w:p>
        </w:tc>
        <w:tc>
          <w:tcPr>
            <w:tcW w:w="22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6d</w:t>
            </w:r>
          </w:p>
        </w:tc>
        <w:tc>
          <w:tcPr>
            <w:tcW w:w="232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30d</w:t>
            </w:r>
          </w:p>
        </w:tc>
      </w:tr>
      <w:tr w:rsidR="006C50B0" w:rsidRPr="006C50B0" w:rsidTr="006C50B0">
        <w:tc>
          <w:tcPr>
            <w:tcW w:w="277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22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232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16</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Примечание. d - диаметр каната, в миллиметрах.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Цепной строп подлежит браковке при удлинении звена цепи более 3 процентов от первоначального размера </w:t>
      </w:r>
      <w:hyperlink w:anchor="Par1603" w:tooltip="  Рисунок 1. Увеличение                   Рисунок 2. Уменьшение диаметра" w:history="1">
        <w:r w:rsidRPr="006C50B0">
          <w:rPr>
            <w:rFonts w:ascii="Arial" w:eastAsiaTheme="minorEastAsia" w:hAnsi="Arial" w:cs="Arial"/>
            <w:color w:val="0000FF"/>
            <w:sz w:val="20"/>
            <w:szCs w:val="20"/>
            <w:lang w:eastAsia="ru-RU"/>
          </w:rPr>
          <w:t>(рисунок 1)</w:t>
        </w:r>
      </w:hyperlink>
      <w:r w:rsidRPr="006C50B0">
        <w:rPr>
          <w:rFonts w:ascii="Arial" w:eastAsiaTheme="minorEastAsia" w:hAnsi="Arial" w:cs="Arial"/>
          <w:sz w:val="20"/>
          <w:szCs w:val="20"/>
          <w:lang w:eastAsia="ru-RU"/>
        </w:rPr>
        <w:t xml:space="preserve"> и при уменьшении диаметра сечения звена цепи вследствие износа более 10 процентов </w:t>
      </w:r>
      <w:hyperlink w:anchor="Par1603" w:tooltip="  Рисунок 1. Увеличение                   Рисунок 2. Уменьшение диаметра" w:history="1">
        <w:r w:rsidRPr="006C50B0">
          <w:rPr>
            <w:rFonts w:ascii="Arial" w:eastAsiaTheme="minorEastAsia" w:hAnsi="Arial" w:cs="Arial"/>
            <w:color w:val="0000FF"/>
            <w:sz w:val="20"/>
            <w:szCs w:val="20"/>
            <w:lang w:eastAsia="ru-RU"/>
          </w:rPr>
          <w:t>(рисунок 2)</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409950" cy="1099774"/>
            <wp:effectExtent l="0" t="0" r="0" b="571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09950" cy="1099774"/>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1603"/>
      <w:bookmarkEnd w:id="15"/>
      <w:r w:rsidRPr="006C50B0">
        <w:rPr>
          <w:rFonts w:ascii="Courier New" w:eastAsiaTheme="minorEastAsia" w:hAnsi="Courier New" w:cs="Courier New"/>
          <w:sz w:val="20"/>
          <w:szCs w:val="20"/>
          <w:lang w:eastAsia="ru-RU"/>
        </w:rPr>
        <w:t xml:space="preserve">  Рисунок 1. Увеличение                   Рисунок 2. Уменьшение диаметра</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звена цепи:                              сечения звена цепи:</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noProof/>
          <w:position w:val="-12"/>
          <w:sz w:val="20"/>
          <w:szCs w:val="20"/>
          <w:lang w:eastAsia="ru-RU"/>
        </w:rPr>
        <w:drawing>
          <wp:inline distT="0" distB="0" distL="0" distR="0">
            <wp:extent cx="1809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Courier New" w:eastAsiaTheme="minorEastAsia" w:hAnsi="Courier New" w:cs="Courier New"/>
          <w:sz w:val="20"/>
          <w:szCs w:val="20"/>
          <w:lang w:eastAsia="ru-RU"/>
        </w:rPr>
        <w:t xml:space="preserve"> - первоначальная длина                  </w:t>
      </w:r>
      <w:r>
        <w:rPr>
          <w:rFonts w:ascii="Courier New" w:eastAsiaTheme="minorEastAsia" w:hAnsi="Courier New" w:cs="Courier New"/>
          <w:noProof/>
          <w:position w:val="-12"/>
          <w:sz w:val="20"/>
          <w:szCs w:val="20"/>
          <w:lang w:eastAsia="ru-RU"/>
        </w:rPr>
        <w:drawing>
          <wp:inline distT="0" distB="0" distL="0" distR="0">
            <wp:extent cx="18097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Courier New" w:eastAsiaTheme="minorEastAsia" w:hAnsi="Courier New" w:cs="Courier New"/>
          <w:sz w:val="20"/>
          <w:szCs w:val="20"/>
          <w:lang w:eastAsia="ru-RU"/>
        </w:rPr>
        <w:t xml:space="preserve"> - первоначальный диаметр,</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звена, </w:t>
      </w:r>
      <w:proofErr w:type="gramStart"/>
      <w:r w:rsidRPr="006C50B0">
        <w:rPr>
          <w:rFonts w:ascii="Courier New" w:eastAsiaTheme="minorEastAsia" w:hAnsi="Courier New" w:cs="Courier New"/>
          <w:sz w:val="20"/>
          <w:szCs w:val="20"/>
          <w:lang w:eastAsia="ru-RU"/>
        </w:rPr>
        <w:t>мм</w:t>
      </w:r>
      <w:proofErr w:type="gramEnd"/>
      <w:r w:rsidRPr="006C50B0">
        <w:rPr>
          <w:rFonts w:ascii="Courier New" w:eastAsiaTheme="minorEastAsia" w:hAnsi="Courier New" w:cs="Courier New"/>
          <w:sz w:val="20"/>
          <w:szCs w:val="20"/>
          <w:lang w:eastAsia="ru-RU"/>
        </w:rPr>
        <w:t>;                                 в миллиметрах;</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r>
        <w:rPr>
          <w:rFonts w:ascii="Courier New" w:eastAsiaTheme="minorEastAsia" w:hAnsi="Courier New" w:cs="Courier New"/>
          <w:noProof/>
          <w:position w:val="-12"/>
          <w:sz w:val="20"/>
          <w:szCs w:val="20"/>
          <w:lang w:eastAsia="ru-RU"/>
        </w:rPr>
        <w:drawing>
          <wp:inline distT="0" distB="0" distL="0" distR="0">
            <wp:extent cx="1619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Courier New" w:eastAsiaTheme="minorEastAsia" w:hAnsi="Courier New" w:cs="Courier New"/>
          <w:sz w:val="20"/>
          <w:szCs w:val="20"/>
          <w:lang w:eastAsia="ru-RU"/>
        </w:rPr>
        <w:t xml:space="preserve"> - увеличенная длина                    </w:t>
      </w:r>
      <w:r>
        <w:rPr>
          <w:rFonts w:ascii="Courier New" w:eastAsiaTheme="minorEastAsia" w:hAnsi="Courier New" w:cs="Courier New"/>
          <w:noProof/>
          <w:position w:val="-12"/>
          <w:sz w:val="20"/>
          <w:szCs w:val="20"/>
          <w:lang w:eastAsia="ru-RU"/>
        </w:rPr>
        <w:drawing>
          <wp:inline distT="0" distB="0" distL="0" distR="0">
            <wp:extent cx="1619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Courier New" w:eastAsiaTheme="minorEastAsia" w:hAnsi="Courier New" w:cs="Courier New"/>
          <w:sz w:val="20"/>
          <w:szCs w:val="20"/>
          <w:lang w:eastAsia="ru-RU"/>
        </w:rPr>
        <w:t xml:space="preserve">, </w:t>
      </w:r>
      <w:r>
        <w:rPr>
          <w:rFonts w:ascii="Courier New" w:eastAsiaTheme="minorEastAsia" w:hAnsi="Courier New" w:cs="Courier New"/>
          <w:noProof/>
          <w:position w:val="-12"/>
          <w:sz w:val="20"/>
          <w:szCs w:val="20"/>
          <w:lang w:eastAsia="ru-RU"/>
        </w:rPr>
        <w:drawing>
          <wp:inline distT="0" distB="0" distL="0" distR="0">
            <wp:extent cx="1809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Courier New" w:eastAsiaTheme="minorEastAsia" w:hAnsi="Courier New" w:cs="Courier New"/>
          <w:sz w:val="20"/>
          <w:szCs w:val="20"/>
          <w:lang w:eastAsia="ru-RU"/>
        </w:rPr>
        <w:t xml:space="preserve"> - фактические диаметры</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звена, </w:t>
      </w:r>
      <w:proofErr w:type="gramStart"/>
      <w:r w:rsidRPr="006C50B0">
        <w:rPr>
          <w:rFonts w:ascii="Courier New" w:eastAsiaTheme="minorEastAsia" w:hAnsi="Courier New" w:cs="Courier New"/>
          <w:sz w:val="20"/>
          <w:szCs w:val="20"/>
          <w:lang w:eastAsia="ru-RU"/>
        </w:rPr>
        <w:t>мм</w:t>
      </w:r>
      <w:proofErr w:type="gramEnd"/>
      <w:r w:rsidRPr="006C50B0">
        <w:rPr>
          <w:rFonts w:ascii="Courier New" w:eastAsiaTheme="minorEastAsia" w:hAnsi="Courier New" w:cs="Courier New"/>
          <w:sz w:val="20"/>
          <w:szCs w:val="20"/>
          <w:lang w:eastAsia="ru-RU"/>
        </w:rPr>
        <w:t xml:space="preserve">                            сечения звена, измеренные</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во взаимно перпендикулярных</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направлениях</w:t>
      </w:r>
      <w:proofErr w:type="gramEnd"/>
      <w:r w:rsidRPr="006C50B0">
        <w:rPr>
          <w:rFonts w:ascii="Courier New" w:eastAsiaTheme="minorEastAsia" w:hAnsi="Courier New" w:cs="Courier New"/>
          <w:sz w:val="20"/>
          <w:szCs w:val="20"/>
          <w:lang w:eastAsia="ru-RU"/>
        </w:rPr>
        <w:t>, мм</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sectPr w:rsidR="006C50B0" w:rsidRPr="006C50B0" w:rsidSect="00973E31">
          <w:headerReference w:type="default" r:id="rId75"/>
          <w:footerReference w:type="default" r:id="rId76"/>
          <w:pgSz w:w="16838" w:h="11906" w:orient="landscape"/>
          <w:pgMar w:top="993" w:right="1440" w:bottom="1134" w:left="1440" w:header="0" w:footer="605" w:gutter="0"/>
          <w:cols w:space="720"/>
          <w:noEndnote/>
        </w:sect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отсутствует клеймо (бирка) или не читаются сведения о стропе, которые содержат информацию об изготовителе, грузоподъемности;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узлы на несущих лентах стропов;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поперечные порезы или разрывы ленты независимо от их размеров;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6C50B0">
        <w:rPr>
          <w:rFonts w:ascii="Arial" w:eastAsiaTheme="minorEastAsia" w:hAnsi="Arial" w:cs="Arial"/>
          <w:sz w:val="20"/>
          <w:szCs w:val="20"/>
          <w:lang w:eastAsia="ru-RU"/>
        </w:rP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roofErr w:type="gramEnd"/>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присутствует выпучивание нитей из ленты стропа на расстояние более 10 процентов ширины ленты;</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сквозные отверстия диаметром более 10 процентов ширины ленты от воздействия острых предметов;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имеется загрязнение лент (нефтепродуктами, смолами, красками, цементом, грунтом) более 50 процентов длины стропа;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присутствует совокупность всех вышеперечисленных дефектов на площади более 10 процентов ширины и длины стропа;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присутствует </w:t>
      </w:r>
      <w:proofErr w:type="spellStart"/>
      <w:r w:rsidRPr="006C50B0">
        <w:rPr>
          <w:rFonts w:ascii="Arial" w:eastAsiaTheme="minorEastAsia" w:hAnsi="Arial" w:cs="Arial"/>
          <w:sz w:val="20"/>
          <w:szCs w:val="20"/>
          <w:lang w:eastAsia="ru-RU"/>
        </w:rPr>
        <w:t>размочаливание</w:t>
      </w:r>
      <w:proofErr w:type="spellEnd"/>
      <w:r w:rsidRPr="006C50B0">
        <w:rPr>
          <w:rFonts w:ascii="Arial" w:eastAsiaTheme="minorEastAsia" w:hAnsi="Arial" w:cs="Arial"/>
          <w:sz w:val="20"/>
          <w:szCs w:val="20"/>
          <w:lang w:eastAsia="ru-RU"/>
        </w:rPr>
        <w:t xml:space="preserve"> или износ более 10 процентов ширины петель стропа.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трещинами любых размеров и расположения;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износом поверхности элементов или наличием местных вмятин, приводящих к уменьшению площади поперечного сечения на 10 процентов и более;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наличием остаточных деформаций, приводящих к изменению первоначального размера элемента более чем на 3 процента;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повреждением резьбовых соединений и других креплений.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73E31" w:rsidRPr="006C50B0" w:rsidRDefault="00973E31"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Приложение N 8</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6" w:name="Par1649"/>
      <w:bookmarkEnd w:id="16"/>
      <w:r w:rsidRPr="006C50B0">
        <w:rPr>
          <w:rFonts w:ascii="Arial" w:eastAsiaTheme="minorEastAsia" w:hAnsi="Arial" w:cs="Arial"/>
          <w:sz w:val="20"/>
          <w:szCs w:val="20"/>
          <w:lang w:eastAsia="ru-RU"/>
        </w:rPr>
        <w:t>ПРЕДЕЛЬНЫЕ ВЕЛИЧИНЫ</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ОТКЛОНЕНИЙ РЕЛЬСОВОГО ПУТИ ОТ ПРОЕКТНОГО ПОЛОЖЕНИЯ В ПЛАНЕ</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И </w:t>
      </w:r>
      <w:proofErr w:type="gramStart"/>
      <w:r w:rsidRPr="006C50B0">
        <w:rPr>
          <w:rFonts w:ascii="Arial" w:eastAsiaTheme="minorEastAsia" w:hAnsi="Arial" w:cs="Arial"/>
          <w:sz w:val="20"/>
          <w:szCs w:val="20"/>
          <w:lang w:eastAsia="ru-RU"/>
        </w:rPr>
        <w:t>ПРОФИЛЕ</w:t>
      </w:r>
      <w:proofErr w:type="gramEnd"/>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sectPr w:rsidR="006C50B0" w:rsidRPr="006C50B0" w:rsidSect="00973E31">
          <w:headerReference w:type="default" r:id="rId77"/>
          <w:footerReference w:type="default" r:id="rId78"/>
          <w:pgSz w:w="11906" w:h="16838"/>
          <w:pgMar w:top="820" w:right="566" w:bottom="1440" w:left="1133" w:header="0" w:footer="705" w:gutter="0"/>
          <w:cols w:space="720"/>
          <w:noEndnote/>
        </w:sect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3002"/>
        <w:gridCol w:w="967"/>
        <w:gridCol w:w="992"/>
        <w:gridCol w:w="993"/>
        <w:gridCol w:w="1134"/>
        <w:gridCol w:w="1276"/>
      </w:tblGrid>
      <w:tr w:rsidR="006C50B0" w:rsidRPr="006C50B0" w:rsidTr="00973E31">
        <w:tc>
          <w:tcPr>
            <w:tcW w:w="1276"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 xml:space="preserve">Отклонение, </w:t>
            </w:r>
            <w:proofErr w:type="gramStart"/>
            <w:r w:rsidRPr="00973E31">
              <w:rPr>
                <w:rFonts w:ascii="Arial" w:eastAsiaTheme="minorEastAsia" w:hAnsi="Arial" w:cs="Arial"/>
                <w:b/>
                <w:sz w:val="16"/>
                <w:szCs w:val="16"/>
                <w:lang w:eastAsia="ru-RU"/>
              </w:rPr>
              <w:t>мм</w:t>
            </w:r>
            <w:proofErr w:type="gramEnd"/>
          </w:p>
        </w:tc>
        <w:tc>
          <w:tcPr>
            <w:tcW w:w="300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Графическое представление отклонения</w:t>
            </w:r>
          </w:p>
        </w:tc>
        <w:tc>
          <w:tcPr>
            <w:tcW w:w="5362" w:type="dxa"/>
            <w:gridSpan w:val="5"/>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Тип кранов</w:t>
            </w:r>
          </w:p>
        </w:tc>
      </w:tr>
      <w:tr w:rsidR="006C50B0" w:rsidRPr="006C50B0" w:rsidTr="00973E31">
        <w:tc>
          <w:tcPr>
            <w:tcW w:w="1276"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both"/>
              <w:rPr>
                <w:rFonts w:ascii="Arial" w:eastAsiaTheme="minorEastAsia" w:hAnsi="Arial" w:cs="Arial"/>
                <w:b/>
                <w:sz w:val="16"/>
                <w:szCs w:val="16"/>
                <w:lang w:eastAsia="ru-RU"/>
              </w:rPr>
            </w:pPr>
          </w:p>
        </w:tc>
        <w:tc>
          <w:tcPr>
            <w:tcW w:w="300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both"/>
              <w:rPr>
                <w:rFonts w:ascii="Arial" w:eastAsiaTheme="minorEastAsia" w:hAnsi="Arial" w:cs="Arial"/>
                <w:b/>
                <w:sz w:val="16"/>
                <w:szCs w:val="16"/>
                <w:lang w:eastAsia="ru-RU"/>
              </w:rPr>
            </w:pP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мостовые</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башенные</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козловые</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портальные</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b/>
                <w:sz w:val="16"/>
                <w:szCs w:val="16"/>
                <w:lang w:eastAsia="ru-RU"/>
              </w:rPr>
            </w:pPr>
            <w:r w:rsidRPr="00973E31">
              <w:rPr>
                <w:rFonts w:ascii="Arial" w:eastAsiaTheme="minorEastAsia" w:hAnsi="Arial" w:cs="Arial"/>
                <w:b/>
                <w:sz w:val="16"/>
                <w:szCs w:val="16"/>
                <w:lang w:eastAsia="ru-RU"/>
              </w:rPr>
              <w:t>мостовые перегружатели</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Разность отметок головок рельсов в одном поперечном сечении </w:t>
            </w:r>
            <w:r w:rsidRPr="00973E31">
              <w:rPr>
                <w:rFonts w:ascii="Arial" w:eastAsiaTheme="minorEastAsia" w:hAnsi="Arial" w:cs="Arial"/>
                <w:noProof/>
                <w:sz w:val="16"/>
                <w:szCs w:val="16"/>
                <w:lang w:eastAsia="ru-RU"/>
              </w:rPr>
              <w:drawing>
                <wp:inline distT="0" distB="0" distL="0" distR="0" wp14:anchorId="5A8D95F6" wp14:editId="04BEEA58">
                  <wp:extent cx="1524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w:t>
            </w:r>
            <w:proofErr w:type="gramStart"/>
            <w:r w:rsidRPr="00973E31">
              <w:rPr>
                <w:rFonts w:ascii="Arial" w:eastAsiaTheme="minorEastAsia" w:hAnsi="Arial" w:cs="Arial"/>
                <w:sz w:val="16"/>
                <w:szCs w:val="16"/>
                <w:lang w:eastAsia="ru-RU"/>
              </w:rPr>
              <w:t>мм</w:t>
            </w:r>
            <w:proofErr w:type="gramEnd"/>
          </w:p>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S - размер колеи (пролет)</w:t>
            </w:r>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2B30DBA1" wp14:editId="0C668908">
                  <wp:extent cx="1181100" cy="4572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40</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45 - 60</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40</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40</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50</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Разность отметок рельсов на соседних колоннах </w:t>
            </w:r>
            <w:r w:rsidRPr="00973E31">
              <w:rPr>
                <w:rFonts w:ascii="Arial" w:eastAsiaTheme="minorEastAsia" w:hAnsi="Arial" w:cs="Arial"/>
                <w:noProof/>
                <w:sz w:val="16"/>
                <w:szCs w:val="16"/>
                <w:lang w:eastAsia="ru-RU"/>
              </w:rPr>
              <w:drawing>
                <wp:inline distT="0" distB="0" distL="0" distR="0" wp14:anchorId="27E610DE" wp14:editId="4021D623">
                  <wp:extent cx="16192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w:t>
            </w:r>
            <w:proofErr w:type="gramStart"/>
            <w:r w:rsidRPr="00973E31">
              <w:rPr>
                <w:rFonts w:ascii="Arial" w:eastAsiaTheme="minorEastAsia" w:hAnsi="Arial" w:cs="Arial"/>
                <w:sz w:val="16"/>
                <w:szCs w:val="16"/>
                <w:lang w:eastAsia="ru-RU"/>
              </w:rPr>
              <w:t>мм</w:t>
            </w:r>
            <w:proofErr w:type="gramEnd"/>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6D20CD1C" wp14:editId="1E69A78E">
                  <wp:extent cx="1171575" cy="4762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Сужение или расширение колеи рельсового пути (отклонение размера пролета - S в плане) </w:t>
            </w:r>
            <w:r w:rsidRPr="00973E31">
              <w:rPr>
                <w:rFonts w:ascii="Arial" w:eastAsiaTheme="minorEastAsia" w:hAnsi="Arial" w:cs="Arial"/>
                <w:noProof/>
                <w:sz w:val="16"/>
                <w:szCs w:val="16"/>
                <w:lang w:eastAsia="ru-RU"/>
              </w:rPr>
              <w:drawing>
                <wp:inline distT="0" distB="0" distL="0" distR="0" wp14:anchorId="2E348936" wp14:editId="3080BA0E">
                  <wp:extent cx="16192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556E71F8" wp14:editId="09170A7E">
                  <wp:extent cx="1171575" cy="5048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15</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15</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15</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20</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Взаимное смещение торцов стыкуемых рельсов в плане и по высоте </w:t>
            </w:r>
            <w:r w:rsidRPr="00973E31">
              <w:rPr>
                <w:rFonts w:ascii="Arial" w:eastAsiaTheme="minorEastAsia" w:hAnsi="Arial" w:cs="Arial"/>
                <w:noProof/>
                <w:sz w:val="16"/>
                <w:szCs w:val="16"/>
                <w:lang w:eastAsia="ru-RU"/>
              </w:rPr>
              <w:drawing>
                <wp:inline distT="0" distB="0" distL="0" distR="0" wp14:anchorId="691DD07D" wp14:editId="37D43356">
                  <wp:extent cx="1619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62C2419B" wp14:editId="515BCF91">
                  <wp:extent cx="1171575" cy="5429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71575" cy="542925"/>
                          </a:xfrm>
                          <a:prstGeom prst="rect">
                            <a:avLst/>
                          </a:prstGeom>
                          <a:noFill/>
                          <a:ln>
                            <a:noFill/>
                          </a:ln>
                        </pic:spPr>
                      </pic:pic>
                    </a:graphicData>
                  </a:graphic>
                </wp:inline>
              </w:drawing>
            </w: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Зазоры в стыках рельсов при температуре 0 °C и длине рельса 12,5 м </w:t>
            </w:r>
            <w:r w:rsidRPr="00973E31">
              <w:rPr>
                <w:rFonts w:ascii="Arial" w:eastAsiaTheme="minorEastAsia" w:hAnsi="Arial" w:cs="Arial"/>
                <w:noProof/>
                <w:sz w:val="16"/>
                <w:szCs w:val="16"/>
                <w:lang w:eastAsia="ru-RU"/>
              </w:rPr>
              <w:drawing>
                <wp:inline distT="0" distB="0" distL="0" distR="0" wp14:anchorId="6558F933" wp14:editId="215CF3AB">
                  <wp:extent cx="16192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05FCAE4F" wp14:editId="49B7AF3E">
                  <wp:extent cx="1171575" cy="5048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c>
          <w:tcPr>
            <w:tcW w:w="5362" w:type="dxa"/>
            <w:gridSpan w:val="5"/>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r>
      <w:tr w:rsidR="006C50B0" w:rsidRPr="006C50B0" w:rsidTr="00973E31">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Разность высотных отметок головок рельсов на длине 10 м кранового пути (общая) </w:t>
            </w:r>
            <w:r w:rsidRPr="00973E31">
              <w:rPr>
                <w:rFonts w:ascii="Arial" w:eastAsiaTheme="minorEastAsia" w:hAnsi="Arial" w:cs="Arial"/>
                <w:noProof/>
                <w:sz w:val="16"/>
                <w:szCs w:val="16"/>
                <w:lang w:eastAsia="ru-RU"/>
              </w:rPr>
              <w:drawing>
                <wp:inline distT="0" distB="0" distL="0" distR="0" wp14:anchorId="0E373694" wp14:editId="773583CF">
                  <wp:extent cx="1619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noProof/>
                <w:sz w:val="16"/>
                <w:szCs w:val="16"/>
                <w:lang w:eastAsia="ru-RU"/>
              </w:rPr>
              <w:drawing>
                <wp:inline distT="0" distB="0" distL="0" distR="0" wp14:anchorId="5B0E974E" wp14:editId="59CF75F5">
                  <wp:extent cx="1171575" cy="4381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tc>
        <w:tc>
          <w:tcPr>
            <w:tcW w:w="9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40</w:t>
            </w:r>
          </w:p>
        </w:tc>
        <w:tc>
          <w:tcPr>
            <w:tcW w:w="993"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20</w:t>
            </w:r>
          </w:p>
        </w:tc>
        <w:tc>
          <w:tcPr>
            <w:tcW w:w="1276"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1. Измерения отклонений </w:t>
      </w:r>
      <w:r>
        <w:rPr>
          <w:rFonts w:ascii="Arial" w:eastAsiaTheme="minorEastAsia" w:hAnsi="Arial" w:cs="Arial"/>
          <w:noProof/>
          <w:sz w:val="20"/>
          <w:szCs w:val="20"/>
          <w:lang w:eastAsia="ru-RU"/>
        </w:rPr>
        <w:drawing>
          <wp:inline distT="0" distB="0" distL="0" distR="0">
            <wp:extent cx="1524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и </w:t>
      </w:r>
      <w:r>
        <w:rPr>
          <w:rFonts w:ascii="Arial" w:eastAsiaTheme="minorEastAsia" w:hAnsi="Arial" w:cs="Arial"/>
          <w:noProof/>
          <w:sz w:val="20"/>
          <w:szCs w:val="20"/>
          <w:lang w:eastAsia="ru-RU"/>
        </w:rPr>
        <w:drawing>
          <wp:inline distT="0" distB="0" distL="0" distR="0">
            <wp:extent cx="1619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выполняют на всем участке возможного движения ПС через интервалы не более 5 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2. При изменении температуры на каждые 10 °C устанавливаемый при устройстве зазор </w:t>
      </w:r>
      <w:r>
        <w:rPr>
          <w:rFonts w:ascii="Arial" w:eastAsiaTheme="minorEastAsia" w:hAnsi="Arial" w:cs="Arial"/>
          <w:noProof/>
          <w:sz w:val="20"/>
          <w:szCs w:val="20"/>
          <w:lang w:eastAsia="ru-RU"/>
        </w:rPr>
        <w:drawing>
          <wp:inline distT="0" distB="0" distL="0" distR="0">
            <wp:extent cx="1619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изменяют на 1,5 мм, например при температуре плюс 20 °C установленный зазор между рельсами </w:t>
      </w:r>
      <w:r w:rsidRPr="006C50B0">
        <w:rPr>
          <w:rFonts w:ascii="Arial" w:eastAsiaTheme="minorEastAsia" w:hAnsi="Arial" w:cs="Arial"/>
          <w:sz w:val="20"/>
          <w:szCs w:val="20"/>
          <w:lang w:eastAsia="ru-RU"/>
        </w:rPr>
        <w:lastRenderedPageBreak/>
        <w:t>должен быть равен 3 мм, а при температуре минус 10 °C - 7,5 мм.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3. Величины отклонений для козловых кранов пролетом 30 м и более принимают, как для кранов-перегружателей.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4. При установке импортного ПС, величина отклонения - </w:t>
      </w:r>
      <w:r>
        <w:rPr>
          <w:rFonts w:ascii="Arial" w:eastAsiaTheme="minorEastAsia" w:hAnsi="Arial" w:cs="Arial"/>
          <w:noProof/>
          <w:sz w:val="20"/>
          <w:szCs w:val="20"/>
          <w:lang w:eastAsia="ru-RU"/>
        </w:rPr>
        <w:drawing>
          <wp:inline distT="0" distB="0" distL="0" distR="0">
            <wp:extent cx="1619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должна быть приведена в соответствие с фактическим зазором между ребордами его ходовых колес (или направляющими роликами, при </w:t>
      </w:r>
      <w:proofErr w:type="spellStart"/>
      <w:r w:rsidRPr="006C50B0">
        <w:rPr>
          <w:rFonts w:ascii="Arial" w:eastAsiaTheme="minorEastAsia" w:hAnsi="Arial" w:cs="Arial"/>
          <w:sz w:val="20"/>
          <w:szCs w:val="20"/>
          <w:lang w:eastAsia="ru-RU"/>
        </w:rPr>
        <w:t>безребордных</w:t>
      </w:r>
      <w:proofErr w:type="spellEnd"/>
      <w:r w:rsidRPr="006C50B0">
        <w:rPr>
          <w:rFonts w:ascii="Arial" w:eastAsiaTheme="minorEastAsia" w:hAnsi="Arial" w:cs="Arial"/>
          <w:sz w:val="20"/>
          <w:szCs w:val="20"/>
          <w:lang w:eastAsia="ru-RU"/>
        </w:rPr>
        <w:t xml:space="preserve"> колесах) и головкой рельса. Если, например, этот зазор составляет 15 мм, то отклонение </w:t>
      </w:r>
      <w:r>
        <w:rPr>
          <w:rFonts w:ascii="Arial" w:eastAsiaTheme="minorEastAsia" w:hAnsi="Arial" w:cs="Arial"/>
          <w:noProof/>
          <w:sz w:val="20"/>
          <w:szCs w:val="20"/>
          <w:lang w:eastAsia="ru-RU"/>
        </w:rPr>
        <w:drawing>
          <wp:inline distT="0" distB="0" distL="0" distR="0">
            <wp:extent cx="1619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должно быть принято равным 7,5 мм.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bookmarkStart w:id="17" w:name="Par1707"/>
      <w:bookmarkEnd w:id="17"/>
      <w:r w:rsidRPr="006C50B0">
        <w:rPr>
          <w:rFonts w:ascii="Arial" w:eastAsiaTheme="minorEastAsia" w:hAnsi="Arial" w:cs="Arial"/>
          <w:sz w:val="20"/>
          <w:szCs w:val="20"/>
          <w:lang w:eastAsia="ru-RU"/>
        </w:rPr>
        <w:t>Таблица 1</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8" w:name="Par1709"/>
      <w:bookmarkEnd w:id="18"/>
      <w:r w:rsidRPr="006C50B0">
        <w:rPr>
          <w:rFonts w:ascii="Arial" w:eastAsiaTheme="minorEastAsia" w:hAnsi="Arial" w:cs="Arial"/>
          <w:sz w:val="20"/>
          <w:szCs w:val="20"/>
          <w:lang w:eastAsia="ru-RU"/>
        </w:rPr>
        <w:t>Число обрывов проволок, при наличии которых</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бракуются стальные канаты ПС, работающие со </w:t>
      </w:r>
      <w:proofErr w:type="gramStart"/>
      <w:r w:rsidRPr="006C50B0">
        <w:rPr>
          <w:rFonts w:ascii="Arial" w:eastAsiaTheme="minorEastAsia" w:hAnsi="Arial" w:cs="Arial"/>
          <w:sz w:val="20"/>
          <w:szCs w:val="20"/>
          <w:lang w:eastAsia="ru-RU"/>
        </w:rPr>
        <w:t>стальными</w:t>
      </w:r>
      <w:proofErr w:type="gramEnd"/>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и чугунными блоками</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8822" w:type="dxa"/>
        <w:tblInd w:w="62" w:type="dxa"/>
        <w:tblLayout w:type="fixed"/>
        <w:tblCellMar>
          <w:top w:w="102" w:type="dxa"/>
          <w:left w:w="62" w:type="dxa"/>
          <w:bottom w:w="102" w:type="dxa"/>
          <w:right w:w="62" w:type="dxa"/>
        </w:tblCellMar>
        <w:tblLook w:val="0000" w:firstRow="0" w:lastRow="0" w:firstColumn="0" w:lastColumn="0" w:noHBand="0" w:noVBand="0"/>
      </w:tblPr>
      <w:tblGrid>
        <w:gridCol w:w="1410"/>
        <w:gridCol w:w="1142"/>
        <w:gridCol w:w="709"/>
        <w:gridCol w:w="567"/>
        <w:gridCol w:w="708"/>
        <w:gridCol w:w="567"/>
        <w:gridCol w:w="567"/>
        <w:gridCol w:w="709"/>
        <w:gridCol w:w="678"/>
        <w:gridCol w:w="882"/>
        <w:gridCol w:w="883"/>
      </w:tblGrid>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Число несущих проволок в наружных прядях</w:t>
            </w:r>
          </w:p>
        </w:tc>
        <w:tc>
          <w:tcPr>
            <w:tcW w:w="114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Конструкции канатов</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Тип </w:t>
            </w:r>
            <w:proofErr w:type="spellStart"/>
            <w:r w:rsidRPr="00973E31">
              <w:rPr>
                <w:rFonts w:ascii="Arial" w:eastAsiaTheme="minorEastAsia" w:hAnsi="Arial" w:cs="Arial"/>
                <w:sz w:val="16"/>
                <w:szCs w:val="16"/>
                <w:lang w:eastAsia="ru-RU"/>
              </w:rPr>
              <w:t>свивки</w:t>
            </w:r>
            <w:proofErr w:type="spellEnd"/>
          </w:p>
        </w:tc>
        <w:tc>
          <w:tcPr>
            <w:tcW w:w="5561" w:type="dxa"/>
            <w:gridSpan w:val="8"/>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Группа классификации (режима) механизма</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409" w:type="dxa"/>
            <w:gridSpan w:val="4"/>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М</w:t>
            </w:r>
            <w:proofErr w:type="gramStart"/>
            <w:r w:rsidRPr="00973E31">
              <w:rPr>
                <w:rFonts w:ascii="Arial" w:eastAsiaTheme="minorEastAsia" w:hAnsi="Arial" w:cs="Arial"/>
                <w:sz w:val="16"/>
                <w:szCs w:val="16"/>
                <w:lang w:eastAsia="ru-RU"/>
              </w:rPr>
              <w:t>1</w:t>
            </w:r>
            <w:proofErr w:type="gramEnd"/>
            <w:r w:rsidRPr="00973E31">
              <w:rPr>
                <w:rFonts w:ascii="Arial" w:eastAsiaTheme="minorEastAsia" w:hAnsi="Arial" w:cs="Arial"/>
                <w:sz w:val="16"/>
                <w:szCs w:val="16"/>
                <w:lang w:eastAsia="ru-RU"/>
              </w:rPr>
              <w:t>, М2, М3 и М4</w:t>
            </w:r>
          </w:p>
        </w:tc>
        <w:tc>
          <w:tcPr>
            <w:tcW w:w="3152" w:type="dxa"/>
            <w:gridSpan w:val="4"/>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М5, М</w:t>
            </w:r>
            <w:proofErr w:type="gramStart"/>
            <w:r w:rsidRPr="00973E31">
              <w:rPr>
                <w:rFonts w:ascii="Arial" w:eastAsiaTheme="minorEastAsia" w:hAnsi="Arial" w:cs="Arial"/>
                <w:sz w:val="16"/>
                <w:szCs w:val="16"/>
                <w:lang w:eastAsia="ru-RU"/>
              </w:rPr>
              <w:t>6</w:t>
            </w:r>
            <w:proofErr w:type="gramEnd"/>
            <w:r w:rsidRPr="00973E31">
              <w:rPr>
                <w:rFonts w:ascii="Arial" w:eastAsiaTheme="minorEastAsia" w:hAnsi="Arial" w:cs="Arial"/>
                <w:sz w:val="16"/>
                <w:szCs w:val="16"/>
                <w:lang w:eastAsia="ru-RU"/>
              </w:rPr>
              <w:t>, М7 и М8</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Крестовая </w:t>
            </w:r>
            <w:proofErr w:type="spellStart"/>
            <w:r w:rsidRPr="00973E31">
              <w:rPr>
                <w:rFonts w:ascii="Arial" w:eastAsiaTheme="minorEastAsia" w:hAnsi="Arial" w:cs="Arial"/>
                <w:sz w:val="16"/>
                <w:szCs w:val="16"/>
                <w:lang w:eastAsia="ru-RU"/>
              </w:rPr>
              <w:t>свивка</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Односторонняя </w:t>
            </w:r>
            <w:proofErr w:type="spellStart"/>
            <w:r w:rsidRPr="00973E31">
              <w:rPr>
                <w:rFonts w:ascii="Arial" w:eastAsiaTheme="minorEastAsia" w:hAnsi="Arial" w:cs="Arial"/>
                <w:sz w:val="16"/>
                <w:szCs w:val="16"/>
                <w:lang w:eastAsia="ru-RU"/>
              </w:rPr>
              <w:t>свивка</w:t>
            </w:r>
            <w:proofErr w:type="spellEnd"/>
          </w:p>
        </w:tc>
        <w:tc>
          <w:tcPr>
            <w:tcW w:w="1387" w:type="dxa"/>
            <w:gridSpan w:val="2"/>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Крестовая </w:t>
            </w:r>
            <w:proofErr w:type="spellStart"/>
            <w:r w:rsidRPr="00973E31">
              <w:rPr>
                <w:rFonts w:ascii="Arial" w:eastAsiaTheme="minorEastAsia" w:hAnsi="Arial" w:cs="Arial"/>
                <w:sz w:val="16"/>
                <w:szCs w:val="16"/>
                <w:lang w:eastAsia="ru-RU"/>
              </w:rPr>
              <w:t>свивка</w:t>
            </w:r>
            <w:proofErr w:type="spellEnd"/>
          </w:p>
        </w:tc>
        <w:tc>
          <w:tcPr>
            <w:tcW w:w="1765" w:type="dxa"/>
            <w:gridSpan w:val="2"/>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Односторонняя </w:t>
            </w:r>
            <w:proofErr w:type="spellStart"/>
            <w:r w:rsidRPr="00973E31">
              <w:rPr>
                <w:rFonts w:ascii="Arial" w:eastAsiaTheme="minorEastAsia" w:hAnsi="Arial" w:cs="Arial"/>
                <w:sz w:val="16"/>
                <w:szCs w:val="16"/>
                <w:lang w:eastAsia="ru-RU"/>
              </w:rPr>
              <w:t>свивка</w:t>
            </w:r>
            <w:proofErr w:type="spellEnd"/>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561" w:type="dxa"/>
            <w:gridSpan w:val="8"/>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на участке длиной</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6d</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30d</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6d</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30d</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6d</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30d</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6d</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30d</w:t>
            </w: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N </w:t>
            </w:r>
            <w:r w:rsidRPr="00973E31">
              <w:rPr>
                <w:rFonts w:ascii="Arial" w:eastAsiaTheme="minorEastAsia" w:hAnsi="Arial" w:cs="Arial"/>
                <w:noProof/>
                <w:position w:val="-4"/>
                <w:sz w:val="16"/>
                <w:szCs w:val="16"/>
                <w:lang w:eastAsia="ru-RU"/>
              </w:rPr>
              <w:drawing>
                <wp:inline distT="0" distB="0" distL="0" distR="0" wp14:anchorId="7F88E5DF" wp14:editId="41E7A9A0">
                  <wp:extent cx="123825" cy="152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50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7(6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4</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7(1 + 6) + 1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7(1 + 6)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8 x 6(0 + 6) + 9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51 </w:t>
            </w:r>
            <w:r w:rsidRPr="00973E31">
              <w:rPr>
                <w:rFonts w:ascii="Arial" w:eastAsiaTheme="minorEastAsia" w:hAnsi="Arial" w:cs="Arial"/>
                <w:noProof/>
                <w:position w:val="-4"/>
                <w:sz w:val="16"/>
                <w:szCs w:val="16"/>
                <w:lang w:eastAsia="ru-RU"/>
              </w:rPr>
              <w:drawing>
                <wp:inline distT="0" distB="0" distL="0" distR="0" wp14:anchorId="6B0FB881" wp14:editId="55260F78">
                  <wp:extent cx="12382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302C49EF" wp14:editId="2E1D1969">
                  <wp:extent cx="123825" cy="1524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75</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19(9 / 9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12</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19(1 + 9 + 9)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19(1 + 9 + 9) + 7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76 </w:t>
            </w:r>
            <w:r w:rsidRPr="00973E31">
              <w:rPr>
                <w:rFonts w:ascii="Arial" w:eastAsiaTheme="minorEastAsia" w:hAnsi="Arial" w:cs="Arial"/>
                <w:noProof/>
                <w:position w:val="-4"/>
                <w:sz w:val="16"/>
                <w:szCs w:val="16"/>
                <w:lang w:eastAsia="ru-RU"/>
              </w:rPr>
              <w:drawing>
                <wp:inline distT="0" distB="0" distL="0" distR="0" wp14:anchorId="08B5F594" wp14:editId="479AE96F">
                  <wp:extent cx="123825" cy="152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1CFA29C8" wp14:editId="4421AB0F">
                  <wp:extent cx="123825" cy="1524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100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18 x 7(1 + 6)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gramStart"/>
            <w:r w:rsidRPr="00973E31">
              <w:rPr>
                <w:rFonts w:ascii="Arial" w:eastAsiaTheme="minorEastAsia" w:hAnsi="Arial" w:cs="Arial"/>
                <w:sz w:val="16"/>
                <w:szCs w:val="16"/>
                <w:lang w:eastAsia="ru-RU"/>
              </w:rPr>
              <w:t>ЛК-О</w:t>
            </w:r>
            <w:proofErr w:type="gramEnd"/>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16</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8</w:t>
            </w: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101 </w:t>
            </w:r>
            <w:r w:rsidRPr="00973E31">
              <w:rPr>
                <w:rFonts w:ascii="Arial" w:eastAsiaTheme="minorEastAsia" w:hAnsi="Arial" w:cs="Arial"/>
                <w:noProof/>
                <w:position w:val="-4"/>
                <w:sz w:val="16"/>
                <w:szCs w:val="16"/>
                <w:lang w:eastAsia="ru-RU"/>
              </w:rPr>
              <w:drawing>
                <wp:inline distT="0" distB="0" distL="0" distR="0" wp14:anchorId="32359C78" wp14:editId="4DC06D6D">
                  <wp:extent cx="123825" cy="152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6A32D386" wp14:editId="3AE9AF38">
                  <wp:extent cx="123825" cy="152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120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8 x 19(9 / 9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19</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19(12 / 6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19(12 / 6 + 6F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25FS(12 / 12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19(1 + 6 + 6 / 6) + 7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19(1 + 6 + 6 / 6)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25(1 + 6; 6 + 12)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ЛК-З</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25(1 + 6; 6 + 12) + 7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ЛК-З</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121 </w:t>
            </w:r>
            <w:r w:rsidRPr="00973E31">
              <w:rPr>
                <w:rFonts w:ascii="Arial" w:eastAsiaTheme="minorEastAsia" w:hAnsi="Arial" w:cs="Arial"/>
                <w:noProof/>
                <w:position w:val="-4"/>
                <w:sz w:val="16"/>
                <w:szCs w:val="16"/>
                <w:lang w:eastAsia="ru-RU"/>
              </w:rPr>
              <w:drawing>
                <wp:inline distT="0" distB="0" distL="0" distR="0" wp14:anchorId="2492E18E" wp14:editId="31E3CEB1">
                  <wp:extent cx="123825" cy="1524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0B7D286E" wp14:editId="5B84CC6A">
                  <wp:extent cx="123825" cy="1524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140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8 x 16(0 + 5 + 11) + 9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ТК</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11</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22</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11</w:t>
            </w: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141 </w:t>
            </w:r>
            <w:r w:rsidRPr="00973E31">
              <w:rPr>
                <w:rFonts w:ascii="Arial" w:eastAsiaTheme="minorEastAsia" w:hAnsi="Arial" w:cs="Arial"/>
                <w:noProof/>
                <w:position w:val="-4"/>
                <w:sz w:val="16"/>
                <w:szCs w:val="16"/>
                <w:lang w:eastAsia="ru-RU"/>
              </w:rPr>
              <w:drawing>
                <wp:inline distT="0" distB="0" distL="0" distR="0" wp14:anchorId="3E24359B" wp14:editId="0E29469D">
                  <wp:extent cx="123825" cy="1524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6086BD90" wp14:editId="2C2336EC">
                  <wp:extent cx="123825" cy="1524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160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8 x 19(12 / 6 + 6F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13</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13</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26</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13</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8 x 19(1 + 6 + 6 / 6)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161 </w:t>
            </w:r>
            <w:r w:rsidRPr="00973E31">
              <w:rPr>
                <w:rFonts w:ascii="Arial" w:eastAsiaTheme="minorEastAsia" w:hAnsi="Arial" w:cs="Arial"/>
                <w:noProof/>
                <w:position w:val="-4"/>
                <w:sz w:val="16"/>
                <w:szCs w:val="16"/>
                <w:lang w:eastAsia="ru-RU"/>
              </w:rPr>
              <w:drawing>
                <wp:inline distT="0" distB="0" distL="0" distR="0" wp14:anchorId="046AD40A" wp14:editId="11553324">
                  <wp:extent cx="123825" cy="1524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0C97A5B4" wp14:editId="30BC91A8">
                  <wp:extent cx="123825" cy="1524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180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36(14 / 7 + 7 / 7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14</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7</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14</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29</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7</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14</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30(0 + 15 + 15) + 7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ЛК-0</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36(1 + 7 + 7 / 7 + 14) + 1 о.с.*</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ЛК-РО</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36(1 + 7 + 7 / 7 + 14) + 7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ЛК-РО</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181 </w:t>
            </w:r>
            <w:r w:rsidRPr="00973E31">
              <w:rPr>
                <w:rFonts w:ascii="Arial" w:eastAsiaTheme="minorEastAsia" w:hAnsi="Arial" w:cs="Arial"/>
                <w:noProof/>
                <w:position w:val="-4"/>
                <w:sz w:val="16"/>
                <w:szCs w:val="16"/>
                <w:lang w:eastAsia="ru-RU"/>
              </w:rPr>
              <w:drawing>
                <wp:inline distT="0" distB="0" distL="0" distR="0" wp14:anchorId="06BD0635" wp14:editId="1CA3D20F">
                  <wp:extent cx="123825" cy="1524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53BE42C5" wp14:editId="451457AF">
                  <wp:extent cx="123825" cy="1524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200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31(1 + 6 + 6 / 6 + 12)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16</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16</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32</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8</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16</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31 (1 + 6 + 6 / 6 + 12) + 7 x 7(1 + 6)</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6 x 37(1 + 6 + 15 + 15)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ТЛК-О</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201 </w:t>
            </w:r>
            <w:r w:rsidRPr="00973E31">
              <w:rPr>
                <w:rFonts w:ascii="Arial" w:eastAsiaTheme="minorEastAsia" w:hAnsi="Arial" w:cs="Arial"/>
                <w:noProof/>
                <w:position w:val="-4"/>
                <w:sz w:val="16"/>
                <w:szCs w:val="16"/>
                <w:lang w:eastAsia="ru-RU"/>
              </w:rPr>
              <w:drawing>
                <wp:inline distT="0" distB="0" distL="0" distR="0" wp14:anchorId="72585293" wp14:editId="4164C8FD">
                  <wp:extent cx="123825" cy="1524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527F67DA" wp14:editId="7CBFFD25">
                  <wp:extent cx="123825" cy="1524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220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41(16 / 8 + 8 / 8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9</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18</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38</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9</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18</w:t>
            </w:r>
          </w:p>
        </w:tc>
      </w:tr>
      <w:tr w:rsidR="006C50B0" w:rsidRPr="006C50B0" w:rsidTr="00ED6E93">
        <w:tc>
          <w:tcPr>
            <w:tcW w:w="1410"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221 </w:t>
            </w:r>
            <w:r w:rsidRPr="00973E31">
              <w:rPr>
                <w:rFonts w:ascii="Arial" w:eastAsiaTheme="minorEastAsia" w:hAnsi="Arial" w:cs="Arial"/>
                <w:noProof/>
                <w:position w:val="-4"/>
                <w:sz w:val="16"/>
                <w:szCs w:val="16"/>
                <w:lang w:eastAsia="ru-RU"/>
              </w:rPr>
              <w:drawing>
                <wp:inline distT="0" distB="0" distL="0" distR="0" wp14:anchorId="1F7A1366" wp14:editId="2946E28F">
                  <wp:extent cx="123825" cy="1524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1F6E4BC3" wp14:editId="655D3A13">
                  <wp:extent cx="123825" cy="1524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240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6 x 37(18 / 12 / 6 / 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70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19</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w:t>
            </w:r>
          </w:p>
        </w:tc>
        <w:tc>
          <w:tcPr>
            <w:tcW w:w="567"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709"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19</w:t>
            </w:r>
          </w:p>
        </w:tc>
        <w:tc>
          <w:tcPr>
            <w:tcW w:w="678"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38</w:t>
            </w:r>
          </w:p>
        </w:tc>
        <w:tc>
          <w:tcPr>
            <w:tcW w:w="882" w:type="dxa"/>
            <w:vMerge w:val="restart"/>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883" w:type="dxa"/>
            <w:vMerge w:val="restart"/>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19</w:t>
            </w:r>
          </w:p>
        </w:tc>
      </w:tr>
      <w:tr w:rsidR="006C50B0" w:rsidRPr="006C50B0" w:rsidTr="00ED6E93">
        <w:tc>
          <w:tcPr>
            <w:tcW w:w="1410"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18 x 19(1 + 6 + 6 / 6) + 1 </w:t>
            </w:r>
            <w:proofErr w:type="spellStart"/>
            <w:r w:rsidRPr="00973E31">
              <w:rPr>
                <w:rFonts w:ascii="Arial" w:eastAsiaTheme="minorEastAsia" w:hAnsi="Arial" w:cs="Arial"/>
                <w:sz w:val="16"/>
                <w:szCs w:val="16"/>
                <w:lang w:eastAsia="ru-RU"/>
              </w:rPr>
              <w:t>о.с</w:t>
            </w:r>
            <w:proofErr w:type="spellEnd"/>
            <w:r w:rsidRPr="00973E31">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ЛК-Р</w:t>
            </w: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678"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241 </w:t>
            </w:r>
            <w:r w:rsidRPr="00973E31">
              <w:rPr>
                <w:rFonts w:ascii="Arial" w:eastAsiaTheme="minorEastAsia" w:hAnsi="Arial" w:cs="Arial"/>
                <w:noProof/>
                <w:position w:val="-4"/>
                <w:sz w:val="16"/>
                <w:szCs w:val="16"/>
                <w:lang w:eastAsia="ru-RU"/>
              </w:rPr>
              <w:drawing>
                <wp:inline distT="0" distB="0" distL="0" distR="0" wp14:anchorId="2ED61AA0" wp14:editId="66C83627">
                  <wp:extent cx="123825" cy="1524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29D261B1" wp14:editId="06FA8FE2">
                  <wp:extent cx="123825" cy="1524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260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21</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21</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42</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10</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21</w:t>
            </w: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261 </w:t>
            </w:r>
            <w:r w:rsidRPr="00973E31">
              <w:rPr>
                <w:rFonts w:ascii="Arial" w:eastAsiaTheme="minorEastAsia" w:hAnsi="Arial" w:cs="Arial"/>
                <w:noProof/>
                <w:position w:val="-4"/>
                <w:sz w:val="16"/>
                <w:szCs w:val="16"/>
                <w:lang w:eastAsia="ru-RU"/>
              </w:rPr>
              <w:drawing>
                <wp:inline distT="0" distB="0" distL="0" distR="0" wp14:anchorId="3B29DC56" wp14:editId="4FF6A556">
                  <wp:extent cx="123825" cy="152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4431A2C4" wp14:editId="3F3E20D4">
                  <wp:extent cx="123825" cy="152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280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22</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22</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45</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11</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22</w:t>
            </w: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281 </w:t>
            </w:r>
            <w:r w:rsidRPr="00973E31">
              <w:rPr>
                <w:rFonts w:ascii="Arial" w:eastAsiaTheme="minorEastAsia" w:hAnsi="Arial" w:cs="Arial"/>
                <w:noProof/>
                <w:position w:val="-4"/>
                <w:sz w:val="16"/>
                <w:szCs w:val="16"/>
                <w:lang w:eastAsia="ru-RU"/>
              </w:rPr>
              <w:drawing>
                <wp:inline distT="0" distB="0" distL="0" distR="0" wp14:anchorId="66C5DB37" wp14:editId="4F77B8CD">
                  <wp:extent cx="123825" cy="1524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 </w:t>
            </w:r>
            <w:r w:rsidRPr="00973E31">
              <w:rPr>
                <w:rFonts w:ascii="Arial" w:eastAsiaTheme="minorEastAsia" w:hAnsi="Arial" w:cs="Arial"/>
                <w:noProof/>
                <w:position w:val="-4"/>
                <w:sz w:val="16"/>
                <w:szCs w:val="16"/>
                <w:lang w:eastAsia="ru-RU"/>
              </w:rPr>
              <w:drawing>
                <wp:inline distT="0" distB="0" distL="0" distR="0" wp14:anchorId="3EF978EC" wp14:editId="03A0D785">
                  <wp:extent cx="12382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300</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24</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24</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48</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12</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24</w:t>
            </w:r>
          </w:p>
        </w:tc>
      </w:tr>
      <w:tr w:rsidR="006C50B0" w:rsidRPr="006C50B0" w:rsidTr="00ED6E93">
        <w:tc>
          <w:tcPr>
            <w:tcW w:w="1410"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 xml:space="preserve">300 </w:t>
            </w:r>
            <w:r w:rsidRPr="00973E31">
              <w:rPr>
                <w:rFonts w:ascii="Arial" w:eastAsiaTheme="minorEastAsia" w:hAnsi="Arial" w:cs="Arial"/>
                <w:noProof/>
                <w:position w:val="-4"/>
                <w:sz w:val="16"/>
                <w:szCs w:val="16"/>
                <w:lang w:eastAsia="ru-RU"/>
              </w:rPr>
              <w:drawing>
                <wp:inline distT="0" distB="0" distL="0" distR="0" wp14:anchorId="4C118B32" wp14:editId="5815CD69">
                  <wp:extent cx="123825" cy="1524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73E31">
              <w:rPr>
                <w:rFonts w:ascii="Arial" w:eastAsiaTheme="minorEastAsia" w:hAnsi="Arial" w:cs="Arial"/>
                <w:sz w:val="16"/>
                <w:szCs w:val="16"/>
                <w:lang w:eastAsia="ru-RU"/>
              </w:rPr>
              <w:t xml:space="preserve"> N</w:t>
            </w:r>
          </w:p>
        </w:tc>
        <w:tc>
          <w:tcPr>
            <w:tcW w:w="114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0,04 N</w:t>
            </w:r>
          </w:p>
        </w:tc>
        <w:tc>
          <w:tcPr>
            <w:tcW w:w="70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0,08 N</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0,02 N</w:t>
            </w:r>
          </w:p>
        </w:tc>
        <w:tc>
          <w:tcPr>
            <w:tcW w:w="567"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0,04 N</w:t>
            </w:r>
          </w:p>
        </w:tc>
        <w:tc>
          <w:tcPr>
            <w:tcW w:w="709"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0,08 N</w:t>
            </w:r>
          </w:p>
        </w:tc>
        <w:tc>
          <w:tcPr>
            <w:tcW w:w="678"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0,16 N</w:t>
            </w:r>
          </w:p>
        </w:tc>
        <w:tc>
          <w:tcPr>
            <w:tcW w:w="882" w:type="dxa"/>
            <w:tcBorders>
              <w:top w:val="single" w:sz="4" w:space="0" w:color="auto"/>
              <w:left w:val="single" w:sz="4" w:space="0" w:color="auto"/>
              <w:bottom w:val="single" w:sz="4" w:space="0" w:color="auto"/>
              <w:right w:val="single" w:sz="4" w:space="0" w:color="auto"/>
            </w:tcBorders>
          </w:tcPr>
          <w:p w:rsidR="006C50B0" w:rsidRPr="00973E31" w:rsidRDefault="006C50B0" w:rsidP="006C50B0">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973E31">
              <w:rPr>
                <w:rFonts w:ascii="Arial" w:eastAsiaTheme="minorEastAsia" w:hAnsi="Arial" w:cs="Arial"/>
                <w:sz w:val="16"/>
                <w:szCs w:val="16"/>
                <w:lang w:eastAsia="ru-RU"/>
              </w:rPr>
              <w:t>0,04 N</w:t>
            </w:r>
          </w:p>
        </w:tc>
        <w:tc>
          <w:tcPr>
            <w:tcW w:w="883"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0,08 N</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Примечания.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1. N - число несущих проволок в наружных прядях каната; d - диаметр каната, </w:t>
      </w:r>
      <w:proofErr w:type="gramStart"/>
      <w:r w:rsidRPr="006C50B0">
        <w:rPr>
          <w:rFonts w:ascii="Arial" w:eastAsiaTheme="minorEastAsia" w:hAnsi="Arial" w:cs="Arial"/>
          <w:sz w:val="20"/>
          <w:szCs w:val="20"/>
          <w:lang w:eastAsia="ru-RU"/>
        </w:rPr>
        <w:t>мм</w:t>
      </w:r>
      <w:proofErr w:type="gramEnd"/>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2. Если группа классификации механизма - М не указана в паспорте ПС, то ее определяют согласно </w:t>
      </w:r>
      <w:hyperlink w:anchor="Par1407" w:tooltip="ОПРЕДЕЛЕНИЕ" w:history="1">
        <w:r w:rsidRPr="006C50B0">
          <w:rPr>
            <w:rFonts w:ascii="Arial" w:eastAsiaTheme="minorEastAsia" w:hAnsi="Arial" w:cs="Arial"/>
            <w:color w:val="0000FF"/>
            <w:sz w:val="20"/>
            <w:szCs w:val="20"/>
            <w:lang w:eastAsia="ru-RU"/>
          </w:rPr>
          <w:t>приложению N 6</w:t>
        </w:r>
      </w:hyperlink>
      <w:r w:rsidRPr="006C50B0">
        <w:rPr>
          <w:rFonts w:ascii="Arial" w:eastAsiaTheme="minorEastAsia" w:hAnsi="Arial" w:cs="Arial"/>
          <w:sz w:val="20"/>
          <w:szCs w:val="20"/>
          <w:lang w:eastAsia="ru-RU"/>
        </w:rPr>
        <w:t xml:space="preserve"> </w:t>
      </w:r>
      <w:proofErr w:type="gramStart"/>
      <w:r w:rsidRPr="006C50B0">
        <w:rPr>
          <w:rFonts w:ascii="Arial" w:eastAsiaTheme="minorEastAsia" w:hAnsi="Arial" w:cs="Arial"/>
          <w:sz w:val="20"/>
          <w:szCs w:val="20"/>
          <w:lang w:eastAsia="ru-RU"/>
        </w:rPr>
        <w:t>к</w:t>
      </w:r>
      <w:proofErr w:type="gramEnd"/>
      <w:r w:rsidRPr="006C50B0">
        <w:rPr>
          <w:rFonts w:ascii="Arial" w:eastAsiaTheme="minorEastAsia" w:hAnsi="Arial" w:cs="Arial"/>
          <w:sz w:val="20"/>
          <w:szCs w:val="20"/>
          <w:lang w:eastAsia="ru-RU"/>
        </w:rPr>
        <w:t xml:space="preserve"> настоящим ФНП.</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w:t>
      </w:r>
      <w:proofErr w:type="gramStart"/>
      <w:r w:rsidRPr="006C50B0">
        <w:rPr>
          <w:rFonts w:ascii="Arial" w:eastAsiaTheme="minorEastAsia" w:hAnsi="Arial" w:cs="Arial"/>
          <w:sz w:val="20"/>
          <w:szCs w:val="20"/>
          <w:lang w:eastAsia="ru-RU"/>
        </w:rPr>
        <w:t>последний</w:t>
      </w:r>
      <w:proofErr w:type="gramEnd"/>
      <w:r w:rsidRPr="006C50B0">
        <w:rPr>
          <w:rFonts w:ascii="Arial" w:eastAsiaTheme="minorEastAsia" w:hAnsi="Arial" w:cs="Arial"/>
          <w:sz w:val="20"/>
          <w:szCs w:val="20"/>
          <w:lang w:eastAsia="ru-RU"/>
        </w:rPr>
        <w:t xml:space="preserve"> рассматривается как внутренняя прядь и не учитывается.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4. Число обрывов не следует путать с количеством оборванных концов проволок, которых может </w:t>
      </w:r>
      <w:r w:rsidRPr="006C50B0">
        <w:rPr>
          <w:rFonts w:ascii="Arial" w:eastAsiaTheme="minorEastAsia" w:hAnsi="Arial" w:cs="Arial"/>
          <w:sz w:val="20"/>
          <w:szCs w:val="20"/>
          <w:lang w:eastAsia="ru-RU"/>
        </w:rPr>
        <w:lastRenderedPageBreak/>
        <w:t>быть в 2 раза больше.</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Такие канаты отбраковываются с учетом потери внутреннего сечения с применением методов неразрушающего контроля.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7. Незаполненные строки в графе "Конструкции канатов" </w:t>
      </w:r>
      <w:proofErr w:type="gramStart"/>
      <w:r w:rsidRPr="006C50B0">
        <w:rPr>
          <w:rFonts w:ascii="Arial" w:eastAsiaTheme="minorEastAsia" w:hAnsi="Arial" w:cs="Arial"/>
          <w:sz w:val="20"/>
          <w:szCs w:val="20"/>
          <w:lang w:eastAsia="ru-RU"/>
        </w:rPr>
        <w:t>означают</w:t>
      </w:r>
      <w:proofErr w:type="gramEnd"/>
      <w:r w:rsidRPr="006C50B0">
        <w:rPr>
          <w:rFonts w:ascii="Arial" w:eastAsiaTheme="minorEastAsia" w:hAnsi="Arial" w:cs="Arial"/>
          <w:sz w:val="20"/>
          <w:szCs w:val="20"/>
          <w:lang w:eastAsia="ru-RU"/>
        </w:rPr>
        <w:t xml:space="preserve">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895725" cy="16859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95725" cy="168592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9" w:name="Par1937"/>
      <w:bookmarkEnd w:id="19"/>
      <w:r w:rsidRPr="006C50B0">
        <w:rPr>
          <w:rFonts w:ascii="Arial" w:eastAsiaTheme="minorEastAsia" w:hAnsi="Arial" w:cs="Arial"/>
          <w:sz w:val="20"/>
          <w:szCs w:val="20"/>
          <w:lang w:eastAsia="ru-RU"/>
        </w:rPr>
        <w:t>Рисунок 4. Пример определения числа обрывов наружных</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проволок стального каната: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2 - на участке контроля у оборванной проволоки в наличии два конца. Данный дефект соответствует одному обрыву;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ar1951" w:tooltip="Нормы браковки каната в зависимости от поверхностного" w:history="1">
        <w:r w:rsidRPr="006C50B0">
          <w:rPr>
            <w:rFonts w:ascii="Arial" w:eastAsiaTheme="minorEastAsia" w:hAnsi="Arial" w:cs="Arial"/>
            <w:color w:val="0000FF"/>
            <w:sz w:val="20"/>
            <w:szCs w:val="20"/>
            <w:lang w:eastAsia="ru-RU"/>
          </w:rPr>
          <w:t>таблицы 2</w:t>
        </w:r>
      </w:hyperlink>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 уменьшении первоначального диаметра наружных проволок в результате износа (см. </w:t>
      </w:r>
      <w:hyperlink w:anchor="Par1977" w:tooltip="   Рисунок 5. Износ наружных              Рисунок 6. Поверхностная коррозия" w:history="1">
        <w:r w:rsidRPr="006C50B0">
          <w:rPr>
            <w:rFonts w:ascii="Arial" w:eastAsiaTheme="minorEastAsia" w:hAnsi="Arial" w:cs="Arial"/>
            <w:color w:val="0000FF"/>
            <w:sz w:val="20"/>
            <w:szCs w:val="20"/>
            <w:lang w:eastAsia="ru-RU"/>
          </w:rPr>
          <w:t>рисунок 5, д</w:t>
        </w:r>
      </w:hyperlink>
      <w:r w:rsidRPr="006C50B0">
        <w:rPr>
          <w:rFonts w:ascii="Arial" w:eastAsiaTheme="minorEastAsia" w:hAnsi="Arial" w:cs="Arial"/>
          <w:sz w:val="20"/>
          <w:szCs w:val="20"/>
          <w:lang w:eastAsia="ru-RU"/>
        </w:rPr>
        <w:t xml:space="preserve">) или коррозии (см. </w:t>
      </w:r>
      <w:hyperlink w:anchor="Par1977" w:tooltip="   Рисунок 5. Износ наружных              Рисунок 6. Поверхностная коррозия" w:history="1">
        <w:r w:rsidRPr="006C50B0">
          <w:rPr>
            <w:rFonts w:ascii="Arial" w:eastAsiaTheme="minorEastAsia" w:hAnsi="Arial" w:cs="Arial"/>
            <w:color w:val="0000FF"/>
            <w:sz w:val="20"/>
            <w:szCs w:val="20"/>
            <w:lang w:eastAsia="ru-RU"/>
          </w:rPr>
          <w:t>рисунок 6, д</w:t>
        </w:r>
      </w:hyperlink>
      <w:r w:rsidRPr="006C50B0">
        <w:rPr>
          <w:rFonts w:ascii="Arial" w:eastAsiaTheme="minorEastAsia" w:hAnsi="Arial" w:cs="Arial"/>
          <w:sz w:val="20"/>
          <w:szCs w:val="20"/>
          <w:lang w:eastAsia="ru-RU"/>
        </w:rPr>
        <w:t>) на 40 процентов и более канат бракуется.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6C50B0">
        <w:rPr>
          <w:rFonts w:ascii="Arial" w:eastAsiaTheme="minorEastAsia" w:hAnsi="Arial" w:cs="Arial"/>
          <w:sz w:val="20"/>
          <w:szCs w:val="20"/>
          <w:lang w:eastAsia="ru-RU"/>
        </w:rPr>
        <w:t xml:space="preserve">При меньшем, чем указано в </w:t>
      </w:r>
      <w:hyperlink w:anchor="Par1709" w:tooltip="Число обрывов проволок, при наличии которых" w:history="1">
        <w:r w:rsidRPr="006C50B0">
          <w:rPr>
            <w:rFonts w:ascii="Arial" w:eastAsiaTheme="minorEastAsia" w:hAnsi="Arial" w:cs="Arial"/>
            <w:color w:val="0000FF"/>
            <w:sz w:val="20"/>
            <w:szCs w:val="20"/>
            <w:lang w:eastAsia="ru-RU"/>
          </w:rPr>
          <w:t>таблице 1</w:t>
        </w:r>
      </w:hyperlink>
      <w:r w:rsidRPr="006C50B0">
        <w:rPr>
          <w:rFonts w:ascii="Arial" w:eastAsiaTheme="minorEastAsia" w:hAnsi="Arial" w:cs="Arial"/>
          <w:sz w:val="20"/>
          <w:szCs w:val="20"/>
          <w:lang w:eastAsia="ru-RU"/>
        </w:rP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roofErr w:type="gramEnd"/>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Pr="006C50B0"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Таблица 2</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0" w:name="Par1951"/>
      <w:bookmarkEnd w:id="20"/>
      <w:r w:rsidRPr="006C50B0">
        <w:rPr>
          <w:rFonts w:ascii="Arial" w:eastAsiaTheme="minorEastAsia" w:hAnsi="Arial" w:cs="Arial"/>
          <w:sz w:val="20"/>
          <w:szCs w:val="20"/>
          <w:lang w:eastAsia="ru-RU"/>
        </w:rPr>
        <w:t xml:space="preserve">Нормы браковки каната в зависимости </w:t>
      </w:r>
      <w:proofErr w:type="gramStart"/>
      <w:r w:rsidRPr="006C50B0">
        <w:rPr>
          <w:rFonts w:ascii="Arial" w:eastAsiaTheme="minorEastAsia" w:hAnsi="Arial" w:cs="Arial"/>
          <w:sz w:val="20"/>
          <w:szCs w:val="20"/>
          <w:lang w:eastAsia="ru-RU"/>
        </w:rPr>
        <w:t>от</w:t>
      </w:r>
      <w:proofErr w:type="gramEnd"/>
      <w:r w:rsidRPr="006C50B0">
        <w:rPr>
          <w:rFonts w:ascii="Arial" w:eastAsiaTheme="minorEastAsia" w:hAnsi="Arial" w:cs="Arial"/>
          <w:sz w:val="20"/>
          <w:szCs w:val="20"/>
          <w:lang w:eastAsia="ru-RU"/>
        </w:rPr>
        <w:t xml:space="preserve"> поверхностного</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износа или коррозии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6C50B0" w:rsidRPr="006C50B0" w:rsidTr="006C50B0">
        <w:tc>
          <w:tcPr>
            <w:tcW w:w="383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Уменьшение диаметра проволок в результате поверхностного износа или коррозии, в процентах</w:t>
            </w:r>
          </w:p>
        </w:tc>
        <w:tc>
          <w:tcPr>
            <w:tcW w:w="3638"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Количество обрывов проволок, в процентах от норм, указанных в </w:t>
            </w:r>
            <w:hyperlink w:anchor="Par1709" w:tooltip="Число обрывов проволок, при наличии которых" w:history="1">
              <w:r w:rsidRPr="006C50B0">
                <w:rPr>
                  <w:rFonts w:ascii="Arial" w:eastAsiaTheme="minorEastAsia" w:hAnsi="Arial" w:cs="Arial"/>
                  <w:color w:val="0000FF"/>
                  <w:sz w:val="20"/>
                  <w:szCs w:val="20"/>
                  <w:lang w:eastAsia="ru-RU"/>
                </w:rPr>
                <w:t>таблице 1</w:t>
              </w:r>
            </w:hyperlink>
          </w:p>
        </w:tc>
      </w:tr>
      <w:tr w:rsidR="006C50B0" w:rsidRPr="006C50B0" w:rsidTr="006C50B0">
        <w:tc>
          <w:tcPr>
            <w:tcW w:w="3832"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10</w:t>
            </w:r>
          </w:p>
        </w:tc>
        <w:tc>
          <w:tcPr>
            <w:tcW w:w="3638" w:type="dxa"/>
            <w:tcBorders>
              <w:top w:val="single" w:sz="4" w:space="0" w:color="auto"/>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85</w:t>
            </w:r>
          </w:p>
        </w:tc>
      </w:tr>
      <w:tr w:rsidR="006C50B0" w:rsidRPr="006C50B0" w:rsidTr="006C50B0">
        <w:tc>
          <w:tcPr>
            <w:tcW w:w="38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15</w:t>
            </w:r>
          </w:p>
        </w:tc>
        <w:tc>
          <w:tcPr>
            <w:tcW w:w="36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75</w:t>
            </w:r>
          </w:p>
        </w:tc>
      </w:tr>
      <w:tr w:rsidR="006C50B0" w:rsidRPr="006C50B0" w:rsidTr="006C50B0">
        <w:tc>
          <w:tcPr>
            <w:tcW w:w="38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20</w:t>
            </w:r>
          </w:p>
        </w:tc>
        <w:tc>
          <w:tcPr>
            <w:tcW w:w="36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70</w:t>
            </w:r>
          </w:p>
        </w:tc>
      </w:tr>
      <w:tr w:rsidR="006C50B0" w:rsidRPr="006C50B0" w:rsidTr="006C50B0">
        <w:tc>
          <w:tcPr>
            <w:tcW w:w="3832"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25</w:t>
            </w:r>
          </w:p>
        </w:tc>
        <w:tc>
          <w:tcPr>
            <w:tcW w:w="3638" w:type="dxa"/>
            <w:tcBorders>
              <w:left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60</w:t>
            </w:r>
          </w:p>
        </w:tc>
      </w:tr>
      <w:tr w:rsidR="006C50B0" w:rsidRPr="006C50B0" w:rsidTr="006C50B0">
        <w:tc>
          <w:tcPr>
            <w:tcW w:w="3832"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30 и более</w:t>
            </w:r>
          </w:p>
        </w:tc>
        <w:tc>
          <w:tcPr>
            <w:tcW w:w="3638" w:type="dxa"/>
            <w:tcBorders>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50</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Если груз подвешен на двух канатах, то каждый бракуется в отдельности, причем допускается замена одного, более изношенного, каната.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8. </w:t>
      </w:r>
      <w:proofErr w:type="gramStart"/>
      <w:r w:rsidRPr="006C50B0">
        <w:rPr>
          <w:rFonts w:ascii="Arial" w:eastAsiaTheme="minorEastAsia" w:hAnsi="Arial" w:cs="Arial"/>
          <w:sz w:val="20"/>
          <w:szCs w:val="20"/>
          <w:lang w:eastAsia="ru-RU"/>
        </w:rPr>
        <w:t xml:space="preserve">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ar2001" w:tooltip="Рисунок 8. Уменьшение площади поперечного сечения проволок" w:history="1">
        <w:r w:rsidRPr="006C50B0">
          <w:rPr>
            <w:rFonts w:ascii="Arial" w:eastAsiaTheme="minorEastAsia" w:hAnsi="Arial" w:cs="Arial"/>
            <w:color w:val="0000FF"/>
            <w:sz w:val="20"/>
            <w:szCs w:val="20"/>
            <w:lang w:eastAsia="ru-RU"/>
          </w:rPr>
          <w:t>(рисунок 8)</w:t>
        </w:r>
      </w:hyperlink>
      <w:r w:rsidRPr="006C50B0">
        <w:rPr>
          <w:rFonts w:ascii="Arial" w:eastAsiaTheme="minorEastAsia" w:hAnsi="Arial" w:cs="Arial"/>
          <w:sz w:val="20"/>
          <w:szCs w:val="20"/>
          <w:lang w:eastAsia="ru-RU"/>
        </w:rP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w:t>
      </w:r>
      <w:proofErr w:type="gramEnd"/>
      <w:r w:rsidRPr="006C50B0">
        <w:rPr>
          <w:rFonts w:ascii="Arial" w:eastAsiaTheme="minorEastAsia" w:hAnsi="Arial" w:cs="Arial"/>
          <w:sz w:val="20"/>
          <w:szCs w:val="20"/>
          <w:lang w:eastAsia="ru-RU"/>
        </w:rPr>
        <w:t xml:space="preserve"> синтетического материала или блоками из металла с синтетической футеровкой поверхности, контактирующей с канатом).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9. При обнаружении в канате одной или нескольких оборванных прядей канат бракуется и к дальнейшей работе не допускается.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10. Волнистость каната характеризуется шагом и направлением ее спирали (рисунок 9). При совпадении направлений спирали волнистости и </w:t>
      </w:r>
      <w:proofErr w:type="spellStart"/>
      <w:r w:rsidRPr="006C50B0">
        <w:rPr>
          <w:rFonts w:ascii="Arial" w:eastAsiaTheme="minorEastAsia" w:hAnsi="Arial" w:cs="Arial"/>
          <w:sz w:val="20"/>
          <w:szCs w:val="20"/>
          <w:lang w:eastAsia="ru-RU"/>
        </w:rPr>
        <w:t>свивки</w:t>
      </w:r>
      <w:proofErr w:type="spellEnd"/>
      <w:r w:rsidRPr="006C50B0">
        <w:rPr>
          <w:rFonts w:ascii="Arial" w:eastAsiaTheme="minorEastAsia" w:hAnsi="Arial" w:cs="Arial"/>
          <w:sz w:val="20"/>
          <w:szCs w:val="20"/>
          <w:lang w:eastAsia="ru-RU"/>
        </w:rPr>
        <w:t xml:space="preserve"> каната и равенстве шагов спирали волнистости </w:t>
      </w:r>
      <w:r>
        <w:rPr>
          <w:rFonts w:ascii="Arial" w:eastAsiaTheme="minorEastAsia" w:hAnsi="Arial" w:cs="Arial"/>
          <w:noProof/>
          <w:position w:val="-12"/>
          <w:sz w:val="20"/>
          <w:szCs w:val="20"/>
          <w:lang w:eastAsia="ru-RU"/>
        </w:rPr>
        <w:drawing>
          <wp:inline distT="0" distB="0" distL="0" distR="0">
            <wp:extent cx="2286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и </w:t>
      </w:r>
      <w:proofErr w:type="spellStart"/>
      <w:r w:rsidRPr="006C50B0">
        <w:rPr>
          <w:rFonts w:ascii="Arial" w:eastAsiaTheme="minorEastAsia" w:hAnsi="Arial" w:cs="Arial"/>
          <w:sz w:val="20"/>
          <w:szCs w:val="20"/>
          <w:lang w:eastAsia="ru-RU"/>
        </w:rPr>
        <w:t>свивки</w:t>
      </w:r>
      <w:proofErr w:type="spellEnd"/>
      <w:r w:rsidRPr="006C50B0">
        <w:rPr>
          <w:rFonts w:ascii="Arial" w:eastAsiaTheme="minorEastAsia" w:hAnsi="Arial" w:cs="Arial"/>
          <w:sz w:val="20"/>
          <w:szCs w:val="20"/>
          <w:lang w:eastAsia="ru-RU"/>
        </w:rPr>
        <w:t xml:space="preserve"> каната </w:t>
      </w:r>
      <w:r>
        <w:rPr>
          <w:rFonts w:ascii="Arial" w:eastAsiaTheme="minorEastAsia" w:hAnsi="Arial" w:cs="Arial"/>
          <w:noProof/>
          <w:position w:val="-12"/>
          <w:sz w:val="20"/>
          <w:szCs w:val="20"/>
          <w:lang w:eastAsia="ru-RU"/>
        </w:rPr>
        <w:drawing>
          <wp:inline distT="0" distB="0" distL="0" distR="0">
            <wp:extent cx="2286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канат бракуется </w:t>
      </w:r>
      <w:proofErr w:type="gramStart"/>
      <w:r w:rsidRPr="006C50B0">
        <w:rPr>
          <w:rFonts w:ascii="Arial" w:eastAsiaTheme="minorEastAsia" w:hAnsi="Arial" w:cs="Arial"/>
          <w:sz w:val="20"/>
          <w:szCs w:val="20"/>
          <w:lang w:eastAsia="ru-RU"/>
        </w:rPr>
        <w:t>при</w:t>
      </w:r>
      <w:proofErr w:type="gramEnd"/>
      <w:r w:rsidRPr="006C50B0">
        <w:rPr>
          <w:rFonts w:ascii="Arial" w:eastAsiaTheme="minorEastAsia" w:hAnsi="Arial" w:cs="Arial"/>
          <w:sz w:val="20"/>
          <w:szCs w:val="20"/>
          <w:lang w:eastAsia="ru-RU"/>
        </w:rPr>
        <w:t xml:space="preserve"> </w:t>
      </w:r>
      <w:r>
        <w:rPr>
          <w:rFonts w:ascii="Arial" w:eastAsiaTheme="minorEastAsia" w:hAnsi="Arial" w:cs="Arial"/>
          <w:noProof/>
          <w:position w:val="-12"/>
          <w:sz w:val="20"/>
          <w:szCs w:val="20"/>
          <w:lang w:eastAsia="ru-RU"/>
        </w:rPr>
        <w:drawing>
          <wp:inline distT="0" distB="0" distL="0" distR="0">
            <wp:extent cx="7905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где </w:t>
      </w:r>
      <w:r>
        <w:rPr>
          <w:rFonts w:ascii="Arial" w:eastAsiaTheme="minorEastAsia" w:hAnsi="Arial" w:cs="Arial"/>
          <w:noProof/>
          <w:position w:val="-12"/>
          <w:sz w:val="20"/>
          <w:szCs w:val="20"/>
          <w:lang w:eastAsia="ru-RU"/>
        </w:rPr>
        <w:drawing>
          <wp:inline distT="0" distB="0" distL="0" distR="0">
            <wp:extent cx="1809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w:t>
      </w:r>
      <w:proofErr w:type="gramStart"/>
      <w:r w:rsidRPr="006C50B0">
        <w:rPr>
          <w:rFonts w:ascii="Arial" w:eastAsiaTheme="minorEastAsia" w:hAnsi="Arial" w:cs="Arial"/>
          <w:sz w:val="20"/>
          <w:szCs w:val="20"/>
          <w:lang w:eastAsia="ru-RU"/>
        </w:rPr>
        <w:t>диаметр</w:t>
      </w:r>
      <w:proofErr w:type="gramEnd"/>
      <w:r w:rsidRPr="006C50B0">
        <w:rPr>
          <w:rFonts w:ascii="Arial" w:eastAsiaTheme="minorEastAsia" w:hAnsi="Arial" w:cs="Arial"/>
          <w:sz w:val="20"/>
          <w:szCs w:val="20"/>
          <w:lang w:eastAsia="ru-RU"/>
        </w:rPr>
        <w:t xml:space="preserve"> спирали волнистости, </w:t>
      </w:r>
      <w:r>
        <w:rPr>
          <w:rFonts w:ascii="Arial" w:eastAsiaTheme="minorEastAsia" w:hAnsi="Arial" w:cs="Arial"/>
          <w:noProof/>
          <w:position w:val="-12"/>
          <w:sz w:val="20"/>
          <w:szCs w:val="20"/>
          <w:lang w:eastAsia="ru-RU"/>
        </w:rPr>
        <w:drawing>
          <wp:inline distT="0" distB="0" distL="0" distR="0">
            <wp:extent cx="1809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 номинальный диаметр каната.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При несовпадении направлений спирали волнистости и </w:t>
      </w:r>
      <w:proofErr w:type="spellStart"/>
      <w:r w:rsidRPr="006C50B0">
        <w:rPr>
          <w:rFonts w:ascii="Arial" w:eastAsiaTheme="minorEastAsia" w:hAnsi="Arial" w:cs="Arial"/>
          <w:sz w:val="20"/>
          <w:szCs w:val="20"/>
          <w:lang w:eastAsia="ru-RU"/>
        </w:rPr>
        <w:t>свивки</w:t>
      </w:r>
      <w:proofErr w:type="spellEnd"/>
      <w:r w:rsidRPr="006C50B0">
        <w:rPr>
          <w:rFonts w:ascii="Arial" w:eastAsiaTheme="minorEastAsia" w:hAnsi="Arial" w:cs="Arial"/>
          <w:sz w:val="20"/>
          <w:szCs w:val="20"/>
          <w:lang w:eastAsia="ru-RU"/>
        </w:rPr>
        <w:t xml:space="preserve"> каната и неравенстве шагов спирали волнистости и </w:t>
      </w:r>
      <w:proofErr w:type="spellStart"/>
      <w:r w:rsidRPr="006C50B0">
        <w:rPr>
          <w:rFonts w:ascii="Arial" w:eastAsiaTheme="minorEastAsia" w:hAnsi="Arial" w:cs="Arial"/>
          <w:sz w:val="20"/>
          <w:szCs w:val="20"/>
          <w:lang w:eastAsia="ru-RU"/>
        </w:rPr>
        <w:t>свивки</w:t>
      </w:r>
      <w:proofErr w:type="spellEnd"/>
      <w:r w:rsidRPr="006C50B0">
        <w:rPr>
          <w:rFonts w:ascii="Arial" w:eastAsiaTheme="minorEastAsia" w:hAnsi="Arial" w:cs="Arial"/>
          <w:sz w:val="20"/>
          <w:szCs w:val="20"/>
          <w:lang w:eastAsia="ru-RU"/>
        </w:rPr>
        <w:t xml:space="preserve"> каната или совпадении одного из параметров канат подлежит браковке </w:t>
      </w:r>
      <w:proofErr w:type="gramStart"/>
      <w:r w:rsidRPr="006C50B0">
        <w:rPr>
          <w:rFonts w:ascii="Arial" w:eastAsiaTheme="minorEastAsia" w:hAnsi="Arial" w:cs="Arial"/>
          <w:sz w:val="20"/>
          <w:szCs w:val="20"/>
          <w:lang w:eastAsia="ru-RU"/>
        </w:rPr>
        <w:t>при</w:t>
      </w:r>
      <w:proofErr w:type="gramEnd"/>
      <w:r w:rsidRPr="006C50B0">
        <w:rPr>
          <w:rFonts w:ascii="Arial" w:eastAsiaTheme="minorEastAsia" w:hAnsi="Arial" w:cs="Arial"/>
          <w:sz w:val="20"/>
          <w:szCs w:val="20"/>
          <w:lang w:eastAsia="ru-RU"/>
        </w:rPr>
        <w:t xml:space="preserve"> </w:t>
      </w:r>
      <w:r>
        <w:rPr>
          <w:rFonts w:ascii="Arial" w:eastAsiaTheme="minorEastAsia" w:hAnsi="Arial" w:cs="Arial"/>
          <w:noProof/>
          <w:position w:val="-12"/>
          <w:sz w:val="20"/>
          <w:szCs w:val="20"/>
          <w:lang w:eastAsia="ru-RU"/>
        </w:rPr>
        <w:drawing>
          <wp:inline distT="0" distB="0" distL="0" distR="0">
            <wp:extent cx="8477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Длина рассматриваемого отрезка каната не должна превышать </w:t>
      </w:r>
      <w:r>
        <w:rPr>
          <w:rFonts w:ascii="Arial" w:eastAsiaTheme="minorEastAsia" w:hAnsi="Arial" w:cs="Arial"/>
          <w:noProof/>
          <w:position w:val="-12"/>
          <w:sz w:val="20"/>
          <w:szCs w:val="20"/>
          <w:lang w:eastAsia="ru-RU"/>
        </w:rPr>
        <w:drawing>
          <wp:inline distT="0" distB="0" distL="0" distR="0">
            <wp:extent cx="333375" cy="228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C50B0">
        <w:rPr>
          <w:rFonts w:ascii="Arial" w:eastAsiaTheme="minorEastAsia" w:hAnsi="Arial" w:cs="Arial"/>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11. Канаты должны выбраковываться и не допускаться к дальнейшей работе при обнаружении: </w:t>
      </w:r>
      <w:proofErr w:type="spellStart"/>
      <w:r w:rsidRPr="006C50B0">
        <w:rPr>
          <w:rFonts w:ascii="Arial" w:eastAsiaTheme="minorEastAsia" w:hAnsi="Arial" w:cs="Arial"/>
          <w:sz w:val="20"/>
          <w:szCs w:val="20"/>
          <w:lang w:eastAsia="ru-RU"/>
        </w:rPr>
        <w:t>корзинообразной</w:t>
      </w:r>
      <w:proofErr w:type="spellEnd"/>
      <w:r w:rsidRPr="006C50B0">
        <w:rPr>
          <w:rFonts w:ascii="Arial" w:eastAsiaTheme="minorEastAsia" w:hAnsi="Arial" w:cs="Arial"/>
          <w:sz w:val="20"/>
          <w:szCs w:val="20"/>
          <w:lang w:eastAsia="ru-RU"/>
        </w:rPr>
        <w:t xml:space="preserve"> деформации </w:t>
      </w:r>
      <w:hyperlink w:anchor="Par2010" w:tooltip="Рисунок 10. Корзинообразная деформация" w:history="1">
        <w:r w:rsidRPr="006C50B0">
          <w:rPr>
            <w:rFonts w:ascii="Arial" w:eastAsiaTheme="minorEastAsia" w:hAnsi="Arial" w:cs="Arial"/>
            <w:color w:val="0000FF"/>
            <w:sz w:val="20"/>
            <w:szCs w:val="20"/>
            <w:lang w:eastAsia="ru-RU"/>
          </w:rPr>
          <w:t>(рисунок 10)</w:t>
        </w:r>
      </w:hyperlink>
      <w:r w:rsidRPr="006C50B0">
        <w:rPr>
          <w:rFonts w:ascii="Arial" w:eastAsiaTheme="minorEastAsia" w:hAnsi="Arial" w:cs="Arial"/>
          <w:sz w:val="20"/>
          <w:szCs w:val="20"/>
          <w:lang w:eastAsia="ru-RU"/>
        </w:rPr>
        <w:t xml:space="preserve">; выдавливания сердечника </w:t>
      </w:r>
      <w:hyperlink w:anchor="Par2014" w:tooltip="Рисунок 11. Выдавливание сердечника" w:history="1">
        <w:r w:rsidRPr="006C50B0">
          <w:rPr>
            <w:rFonts w:ascii="Arial" w:eastAsiaTheme="minorEastAsia" w:hAnsi="Arial" w:cs="Arial"/>
            <w:color w:val="0000FF"/>
            <w:sz w:val="20"/>
            <w:szCs w:val="20"/>
            <w:lang w:eastAsia="ru-RU"/>
          </w:rPr>
          <w:t>(рисунок 11)</w:t>
        </w:r>
      </w:hyperlink>
      <w:r w:rsidRPr="006C50B0">
        <w:rPr>
          <w:rFonts w:ascii="Arial" w:eastAsiaTheme="minorEastAsia" w:hAnsi="Arial" w:cs="Arial"/>
          <w:sz w:val="20"/>
          <w:szCs w:val="20"/>
          <w:lang w:eastAsia="ru-RU"/>
        </w:rPr>
        <w:t xml:space="preserve">; выдавливания или расслоения прядей </w:t>
      </w:r>
      <w:hyperlink w:anchor="Par2018" w:tooltip="Рисунок 12. Выдавливание проволок прядей:" w:history="1">
        <w:r w:rsidRPr="006C50B0">
          <w:rPr>
            <w:rFonts w:ascii="Arial" w:eastAsiaTheme="minorEastAsia" w:hAnsi="Arial" w:cs="Arial"/>
            <w:color w:val="0000FF"/>
            <w:sz w:val="20"/>
            <w:szCs w:val="20"/>
            <w:lang w:eastAsia="ru-RU"/>
          </w:rPr>
          <w:t>(рисунок 12)</w:t>
        </w:r>
      </w:hyperlink>
      <w:r w:rsidRPr="006C50B0">
        <w:rPr>
          <w:rFonts w:ascii="Arial" w:eastAsiaTheme="minorEastAsia" w:hAnsi="Arial" w:cs="Arial"/>
          <w:sz w:val="20"/>
          <w:szCs w:val="20"/>
          <w:lang w:eastAsia="ru-RU"/>
        </w:rPr>
        <w:t xml:space="preserve">; местного увеличения диаметра каната </w:t>
      </w:r>
      <w:hyperlink w:anchor="Par2023" w:tooltip="Рисунок 13. Местное увеличение диаметра каната" w:history="1">
        <w:r w:rsidRPr="006C50B0">
          <w:rPr>
            <w:rFonts w:ascii="Arial" w:eastAsiaTheme="minorEastAsia" w:hAnsi="Arial" w:cs="Arial"/>
            <w:color w:val="0000FF"/>
            <w:sz w:val="20"/>
            <w:szCs w:val="20"/>
            <w:lang w:eastAsia="ru-RU"/>
          </w:rPr>
          <w:t>(рисунок 13)</w:t>
        </w:r>
      </w:hyperlink>
      <w:r w:rsidRPr="006C50B0">
        <w:rPr>
          <w:rFonts w:ascii="Arial" w:eastAsiaTheme="minorEastAsia" w:hAnsi="Arial" w:cs="Arial"/>
          <w:sz w:val="20"/>
          <w:szCs w:val="20"/>
          <w:lang w:eastAsia="ru-RU"/>
        </w:rPr>
        <w:t xml:space="preserve">; местного уменьшения диаметра каната </w:t>
      </w:r>
      <w:hyperlink w:anchor="Par1996" w:tooltip="Рисунок 7. Местное уменьшение диаметра каната на месте" w:history="1">
        <w:r w:rsidRPr="006C50B0">
          <w:rPr>
            <w:rFonts w:ascii="Arial" w:eastAsiaTheme="minorEastAsia" w:hAnsi="Arial" w:cs="Arial"/>
            <w:color w:val="0000FF"/>
            <w:sz w:val="20"/>
            <w:szCs w:val="20"/>
            <w:lang w:eastAsia="ru-RU"/>
          </w:rPr>
          <w:t>(рисунок 7)</w:t>
        </w:r>
      </w:hyperlink>
      <w:r w:rsidRPr="006C50B0">
        <w:rPr>
          <w:rFonts w:ascii="Arial" w:eastAsiaTheme="minorEastAsia" w:hAnsi="Arial" w:cs="Arial"/>
          <w:sz w:val="20"/>
          <w:szCs w:val="20"/>
          <w:lang w:eastAsia="ru-RU"/>
        </w:rPr>
        <w:t xml:space="preserve">; раздавленных участков </w:t>
      </w:r>
      <w:hyperlink w:anchor="Par2027" w:tooltip="Рисунок 14. Раздавливание каната" w:history="1">
        <w:r w:rsidRPr="006C50B0">
          <w:rPr>
            <w:rFonts w:ascii="Arial" w:eastAsiaTheme="minorEastAsia" w:hAnsi="Arial" w:cs="Arial"/>
            <w:color w:val="0000FF"/>
            <w:sz w:val="20"/>
            <w:szCs w:val="20"/>
            <w:lang w:eastAsia="ru-RU"/>
          </w:rPr>
          <w:t>(рисунок 14)</w:t>
        </w:r>
      </w:hyperlink>
      <w:r w:rsidRPr="006C50B0">
        <w:rPr>
          <w:rFonts w:ascii="Arial" w:eastAsiaTheme="minorEastAsia" w:hAnsi="Arial" w:cs="Arial"/>
          <w:sz w:val="20"/>
          <w:szCs w:val="20"/>
          <w:lang w:eastAsia="ru-RU"/>
        </w:rPr>
        <w:t xml:space="preserve">; </w:t>
      </w:r>
      <w:proofErr w:type="spellStart"/>
      <w:r w:rsidRPr="006C50B0">
        <w:rPr>
          <w:rFonts w:ascii="Arial" w:eastAsiaTheme="minorEastAsia" w:hAnsi="Arial" w:cs="Arial"/>
          <w:sz w:val="20"/>
          <w:szCs w:val="20"/>
          <w:lang w:eastAsia="ru-RU"/>
        </w:rPr>
        <w:t>перекручиваний</w:t>
      </w:r>
      <w:proofErr w:type="spellEnd"/>
      <w:r w:rsidRPr="006C50B0">
        <w:rPr>
          <w:rFonts w:ascii="Arial" w:eastAsiaTheme="minorEastAsia" w:hAnsi="Arial" w:cs="Arial"/>
          <w:sz w:val="20"/>
          <w:szCs w:val="20"/>
          <w:lang w:eastAsia="ru-RU"/>
        </w:rPr>
        <w:t xml:space="preserve"> </w:t>
      </w:r>
      <w:hyperlink w:anchor="Par2031" w:tooltip="Рисунок 15. Перекручивание каната" w:history="1">
        <w:r w:rsidRPr="006C50B0">
          <w:rPr>
            <w:rFonts w:ascii="Arial" w:eastAsiaTheme="minorEastAsia" w:hAnsi="Arial" w:cs="Arial"/>
            <w:color w:val="0000FF"/>
            <w:sz w:val="20"/>
            <w:szCs w:val="20"/>
            <w:lang w:eastAsia="ru-RU"/>
          </w:rPr>
          <w:t>(рисунок 15)</w:t>
        </w:r>
      </w:hyperlink>
      <w:r w:rsidRPr="006C50B0">
        <w:rPr>
          <w:rFonts w:ascii="Arial" w:eastAsiaTheme="minorEastAsia" w:hAnsi="Arial" w:cs="Arial"/>
          <w:sz w:val="20"/>
          <w:szCs w:val="20"/>
          <w:lang w:eastAsia="ru-RU"/>
        </w:rPr>
        <w:t xml:space="preserve">; заломов </w:t>
      </w:r>
      <w:hyperlink w:anchor="Par2035" w:tooltip="Рисунок 16. Залом каната" w:history="1">
        <w:r w:rsidRPr="006C50B0">
          <w:rPr>
            <w:rFonts w:ascii="Arial" w:eastAsiaTheme="minorEastAsia" w:hAnsi="Arial" w:cs="Arial"/>
            <w:color w:val="0000FF"/>
            <w:sz w:val="20"/>
            <w:szCs w:val="20"/>
            <w:lang w:eastAsia="ru-RU"/>
          </w:rPr>
          <w:t>(рисунок 16)</w:t>
        </w:r>
      </w:hyperlink>
      <w:r w:rsidRPr="006C50B0">
        <w:rPr>
          <w:rFonts w:ascii="Arial" w:eastAsiaTheme="minorEastAsia" w:hAnsi="Arial" w:cs="Arial"/>
          <w:sz w:val="20"/>
          <w:szCs w:val="20"/>
          <w:lang w:eastAsia="ru-RU"/>
        </w:rPr>
        <w:t xml:space="preserve">; перегибов </w:t>
      </w:r>
      <w:hyperlink w:anchor="Par2039" w:tooltip="Рисунок 17. Перегиб каната" w:history="1">
        <w:r w:rsidRPr="006C50B0">
          <w:rPr>
            <w:rFonts w:ascii="Arial" w:eastAsiaTheme="minorEastAsia" w:hAnsi="Arial" w:cs="Arial"/>
            <w:color w:val="0000FF"/>
            <w:sz w:val="20"/>
            <w:szCs w:val="20"/>
            <w:lang w:eastAsia="ru-RU"/>
          </w:rPr>
          <w:t>(рисунок 17)</w:t>
        </w:r>
      </w:hyperlink>
      <w:r w:rsidRPr="006C50B0">
        <w:rPr>
          <w:rFonts w:ascii="Arial" w:eastAsiaTheme="minorEastAsia" w:hAnsi="Arial" w:cs="Arial"/>
          <w:sz w:val="20"/>
          <w:szCs w:val="20"/>
          <w:lang w:eastAsia="ru-RU"/>
        </w:rPr>
        <w:t>; повреждений в результате температурных воздействий или электрического дугового разряда.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lastRenderedPageBreak/>
        <w:drawing>
          <wp:inline distT="0" distB="0" distL="0" distR="0">
            <wp:extent cx="5038725" cy="3962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038725" cy="39624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 w:name="Par1977"/>
      <w:bookmarkEnd w:id="21"/>
      <w:r w:rsidRPr="006C50B0">
        <w:rPr>
          <w:rFonts w:ascii="Courier New" w:eastAsiaTheme="minorEastAsia" w:hAnsi="Courier New" w:cs="Courier New"/>
          <w:sz w:val="20"/>
          <w:szCs w:val="20"/>
          <w:lang w:eastAsia="ru-RU"/>
        </w:rPr>
        <w:t xml:space="preserve">   Рисунок 5. Износ </w:t>
      </w:r>
      <w:proofErr w:type="gramStart"/>
      <w:r w:rsidRPr="006C50B0">
        <w:rPr>
          <w:rFonts w:ascii="Courier New" w:eastAsiaTheme="minorEastAsia" w:hAnsi="Courier New" w:cs="Courier New"/>
          <w:sz w:val="20"/>
          <w:szCs w:val="20"/>
          <w:lang w:eastAsia="ru-RU"/>
        </w:rPr>
        <w:t>наружных</w:t>
      </w:r>
      <w:proofErr w:type="gramEnd"/>
      <w:r w:rsidRPr="006C50B0">
        <w:rPr>
          <w:rFonts w:ascii="Courier New" w:eastAsiaTheme="minorEastAsia" w:hAnsi="Courier New" w:cs="Courier New"/>
          <w:sz w:val="20"/>
          <w:szCs w:val="20"/>
          <w:lang w:eastAsia="ru-RU"/>
        </w:rPr>
        <w:t xml:space="preserve">              Рисунок 6. Поверхностная коррозия</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проволок каната крестовой              проволок каната крестовой </w:t>
      </w:r>
      <w:proofErr w:type="spellStart"/>
      <w:r w:rsidRPr="006C50B0">
        <w:rPr>
          <w:rFonts w:ascii="Courier New" w:eastAsiaTheme="minorEastAsia" w:hAnsi="Courier New" w:cs="Courier New"/>
          <w:sz w:val="20"/>
          <w:szCs w:val="20"/>
          <w:lang w:eastAsia="ru-RU"/>
        </w:rPr>
        <w:t>свивки</w:t>
      </w:r>
      <w:proofErr w:type="spellEnd"/>
      <w:r w:rsidRPr="006C50B0">
        <w:rPr>
          <w:rFonts w:ascii="Courier New" w:eastAsiaTheme="minorEastAsia" w:hAnsi="Courier New" w:cs="Courier New"/>
          <w:sz w:val="20"/>
          <w:szCs w:val="20"/>
          <w:lang w:eastAsia="ru-RU"/>
        </w:rPr>
        <w:t>:</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spellStart"/>
      <w:r w:rsidRPr="006C50B0">
        <w:rPr>
          <w:rFonts w:ascii="Courier New" w:eastAsiaTheme="minorEastAsia" w:hAnsi="Courier New" w:cs="Courier New"/>
          <w:sz w:val="20"/>
          <w:szCs w:val="20"/>
          <w:lang w:eastAsia="ru-RU"/>
        </w:rPr>
        <w:t>свивки</w:t>
      </w:r>
      <w:proofErr w:type="spellEnd"/>
      <w:r w:rsidRPr="006C50B0">
        <w:rPr>
          <w:rFonts w:ascii="Courier New" w:eastAsiaTheme="minorEastAsia" w:hAnsi="Courier New" w:cs="Courier New"/>
          <w:sz w:val="20"/>
          <w:szCs w:val="20"/>
          <w:lang w:eastAsia="ru-RU"/>
        </w:rPr>
        <w:t>:                             а - начальное окисление</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 xml:space="preserve">а - небольшие </w:t>
      </w:r>
      <w:proofErr w:type="spellStart"/>
      <w:r w:rsidRPr="006C50B0">
        <w:rPr>
          <w:rFonts w:ascii="Courier New" w:eastAsiaTheme="minorEastAsia" w:hAnsi="Courier New" w:cs="Courier New"/>
          <w:sz w:val="20"/>
          <w:szCs w:val="20"/>
          <w:lang w:eastAsia="ru-RU"/>
        </w:rPr>
        <w:t>лыски</w:t>
      </w:r>
      <w:proofErr w:type="spellEnd"/>
      <w:r w:rsidRPr="006C50B0">
        <w:rPr>
          <w:rFonts w:ascii="Courier New" w:eastAsiaTheme="minorEastAsia" w:hAnsi="Courier New" w:cs="Courier New"/>
          <w:sz w:val="20"/>
          <w:szCs w:val="20"/>
          <w:lang w:eastAsia="ru-RU"/>
        </w:rPr>
        <w:t xml:space="preserve"> на                          поверхности;</w:t>
      </w:r>
      <w:proofErr w:type="gramEnd"/>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проволоках</w:t>
      </w:r>
      <w:proofErr w:type="gramEnd"/>
      <w:r w:rsidRPr="006C50B0">
        <w:rPr>
          <w:rFonts w:ascii="Courier New" w:eastAsiaTheme="minorEastAsia" w:hAnsi="Courier New" w:cs="Courier New"/>
          <w:sz w:val="20"/>
          <w:szCs w:val="20"/>
          <w:lang w:eastAsia="ru-RU"/>
        </w:rPr>
        <w:t>;                      б - общее окисление поверхности;</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б - увеличенная длина </w:t>
      </w:r>
      <w:proofErr w:type="spellStart"/>
      <w:r w:rsidRPr="006C50B0">
        <w:rPr>
          <w:rFonts w:ascii="Courier New" w:eastAsiaTheme="minorEastAsia" w:hAnsi="Courier New" w:cs="Courier New"/>
          <w:sz w:val="20"/>
          <w:szCs w:val="20"/>
          <w:lang w:eastAsia="ru-RU"/>
        </w:rPr>
        <w:t>лысок</w:t>
      </w:r>
      <w:proofErr w:type="spellEnd"/>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на</w:t>
      </w:r>
      <w:proofErr w:type="gramEnd"/>
      <w:r w:rsidRPr="006C50B0">
        <w:rPr>
          <w:rFonts w:ascii="Courier New" w:eastAsiaTheme="minorEastAsia" w:hAnsi="Courier New" w:cs="Courier New"/>
          <w:sz w:val="20"/>
          <w:szCs w:val="20"/>
          <w:lang w:eastAsia="ru-RU"/>
        </w:rPr>
        <w:t xml:space="preserve">               в - заметное окисление; г -</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отдельных </w:t>
      </w:r>
      <w:proofErr w:type="gramStart"/>
      <w:r w:rsidRPr="006C50B0">
        <w:rPr>
          <w:rFonts w:ascii="Courier New" w:eastAsiaTheme="minorEastAsia" w:hAnsi="Courier New" w:cs="Courier New"/>
          <w:sz w:val="20"/>
          <w:szCs w:val="20"/>
          <w:lang w:eastAsia="ru-RU"/>
        </w:rPr>
        <w:t>проволоках</w:t>
      </w:r>
      <w:proofErr w:type="gramEnd"/>
      <w:r w:rsidRPr="006C50B0">
        <w:rPr>
          <w:rFonts w:ascii="Courier New" w:eastAsiaTheme="minorEastAsia" w:hAnsi="Courier New" w:cs="Courier New"/>
          <w:sz w:val="20"/>
          <w:szCs w:val="20"/>
          <w:lang w:eastAsia="ru-RU"/>
        </w:rPr>
        <w:t>; в -                   сильное окисление; д -</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удлинение </w:t>
      </w:r>
      <w:proofErr w:type="spellStart"/>
      <w:r w:rsidRPr="006C50B0">
        <w:rPr>
          <w:rFonts w:ascii="Courier New" w:eastAsiaTheme="minorEastAsia" w:hAnsi="Courier New" w:cs="Courier New"/>
          <w:sz w:val="20"/>
          <w:szCs w:val="20"/>
          <w:lang w:eastAsia="ru-RU"/>
        </w:rPr>
        <w:t>лысок</w:t>
      </w:r>
      <w:proofErr w:type="spellEnd"/>
      <w:r w:rsidRPr="006C50B0">
        <w:rPr>
          <w:rFonts w:ascii="Courier New" w:eastAsiaTheme="minorEastAsia" w:hAnsi="Courier New" w:cs="Courier New"/>
          <w:sz w:val="20"/>
          <w:szCs w:val="20"/>
          <w:lang w:eastAsia="ru-RU"/>
        </w:rPr>
        <w:t xml:space="preserve"> в </w:t>
      </w:r>
      <w:proofErr w:type="gramStart"/>
      <w:r w:rsidRPr="006C50B0">
        <w:rPr>
          <w:rFonts w:ascii="Courier New" w:eastAsiaTheme="minorEastAsia" w:hAnsi="Courier New" w:cs="Courier New"/>
          <w:sz w:val="20"/>
          <w:szCs w:val="20"/>
          <w:lang w:eastAsia="ru-RU"/>
        </w:rPr>
        <w:t>отдельных</w:t>
      </w:r>
      <w:proofErr w:type="gramEnd"/>
      <w:r w:rsidRPr="006C50B0">
        <w:rPr>
          <w:rFonts w:ascii="Courier New" w:eastAsiaTheme="minorEastAsia" w:hAnsi="Courier New" w:cs="Courier New"/>
          <w:sz w:val="20"/>
          <w:szCs w:val="20"/>
          <w:lang w:eastAsia="ru-RU"/>
        </w:rPr>
        <w:t xml:space="preserve">                   интенсивная коррозия</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проволоках при </w:t>
      </w:r>
      <w:proofErr w:type="gramStart"/>
      <w:r w:rsidRPr="006C50B0">
        <w:rPr>
          <w:rFonts w:ascii="Courier New" w:eastAsiaTheme="minorEastAsia" w:hAnsi="Courier New" w:cs="Courier New"/>
          <w:sz w:val="20"/>
          <w:szCs w:val="20"/>
          <w:lang w:eastAsia="ru-RU"/>
        </w:rPr>
        <w:t>заметном</w:t>
      </w:r>
      <w:proofErr w:type="gramEnd"/>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уменьшении</w:t>
      </w:r>
      <w:proofErr w:type="gramEnd"/>
      <w:r w:rsidRPr="006C50B0">
        <w:rPr>
          <w:rFonts w:ascii="Courier New" w:eastAsiaTheme="minorEastAsia" w:hAnsi="Courier New" w:cs="Courier New"/>
          <w:sz w:val="20"/>
          <w:szCs w:val="20"/>
          <w:lang w:eastAsia="ru-RU"/>
        </w:rPr>
        <w:t xml:space="preserve"> диаметра проволок;</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г</w:t>
      </w:r>
      <w:proofErr w:type="gramEnd"/>
      <w:r w:rsidRPr="006C50B0">
        <w:rPr>
          <w:rFonts w:ascii="Courier New" w:eastAsiaTheme="minorEastAsia" w:hAnsi="Courier New" w:cs="Courier New"/>
          <w:sz w:val="20"/>
          <w:szCs w:val="20"/>
          <w:lang w:eastAsia="ru-RU"/>
        </w:rPr>
        <w:t xml:space="preserve"> - </w:t>
      </w:r>
      <w:proofErr w:type="spellStart"/>
      <w:r w:rsidRPr="006C50B0">
        <w:rPr>
          <w:rFonts w:ascii="Courier New" w:eastAsiaTheme="minorEastAsia" w:hAnsi="Courier New" w:cs="Courier New"/>
          <w:sz w:val="20"/>
          <w:szCs w:val="20"/>
          <w:lang w:eastAsia="ru-RU"/>
        </w:rPr>
        <w:t>лыски</w:t>
      </w:r>
      <w:proofErr w:type="spellEnd"/>
      <w:r w:rsidRPr="006C50B0">
        <w:rPr>
          <w:rFonts w:ascii="Courier New" w:eastAsiaTheme="minorEastAsia" w:hAnsi="Courier New" w:cs="Courier New"/>
          <w:sz w:val="20"/>
          <w:szCs w:val="20"/>
          <w:lang w:eastAsia="ru-RU"/>
        </w:rPr>
        <w:t xml:space="preserve"> на всех проволоках,</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уменьшение диаметра каната;</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д - интенсивный износ всех</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наружных проволок каната</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w:t>
      </w:r>
      <w:proofErr w:type="gramStart"/>
      <w:r w:rsidRPr="006C50B0">
        <w:rPr>
          <w:rFonts w:ascii="Courier New" w:eastAsiaTheme="minorEastAsia" w:hAnsi="Courier New" w:cs="Courier New"/>
          <w:sz w:val="20"/>
          <w:szCs w:val="20"/>
          <w:lang w:eastAsia="ru-RU"/>
        </w:rPr>
        <w:t>(уменьшение диаметра проволок</w:t>
      </w:r>
      <w:proofErr w:type="gramEnd"/>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на 40 процентов)</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609850" cy="4286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09850" cy="42862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2" w:name="Par1996"/>
      <w:bookmarkEnd w:id="22"/>
      <w:r w:rsidRPr="006C50B0">
        <w:rPr>
          <w:rFonts w:ascii="Arial" w:eastAsiaTheme="minorEastAsia" w:hAnsi="Arial" w:cs="Arial"/>
          <w:sz w:val="20"/>
          <w:szCs w:val="20"/>
          <w:lang w:eastAsia="ru-RU"/>
        </w:rPr>
        <w:t>Рисунок 7. Местное уменьшение диаметра каната на месте</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разрушения органического сердечника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lastRenderedPageBreak/>
        <w:drawing>
          <wp:inline distT="0" distB="0" distL="0" distR="0">
            <wp:extent cx="1600200" cy="17240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600200" cy="172402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3" w:name="Par2001"/>
      <w:bookmarkEnd w:id="23"/>
      <w:r w:rsidRPr="006C50B0">
        <w:rPr>
          <w:rFonts w:ascii="Arial" w:eastAsiaTheme="minorEastAsia" w:hAnsi="Arial" w:cs="Arial"/>
          <w:sz w:val="20"/>
          <w:szCs w:val="20"/>
          <w:lang w:eastAsia="ru-RU"/>
        </w:rPr>
        <w:t>Рисунок 8. Уменьшение площади поперечного сечения проволок</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(интенсивная внутренняя коррозия)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838450" cy="1333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38450" cy="13335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Рисунок 9. Волнистость каната (объяснение в тексте)</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143125" cy="7905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4" w:name="Par2010"/>
      <w:bookmarkEnd w:id="24"/>
      <w:r w:rsidRPr="006C50B0">
        <w:rPr>
          <w:rFonts w:ascii="Arial" w:eastAsiaTheme="minorEastAsia" w:hAnsi="Arial" w:cs="Arial"/>
          <w:sz w:val="20"/>
          <w:szCs w:val="20"/>
          <w:lang w:eastAsia="ru-RU"/>
        </w:rPr>
        <w:t xml:space="preserve">Рисунок 10. </w:t>
      </w:r>
      <w:proofErr w:type="spellStart"/>
      <w:r w:rsidRPr="006C50B0">
        <w:rPr>
          <w:rFonts w:ascii="Arial" w:eastAsiaTheme="minorEastAsia" w:hAnsi="Arial" w:cs="Arial"/>
          <w:sz w:val="20"/>
          <w:szCs w:val="20"/>
          <w:lang w:eastAsia="ru-RU"/>
        </w:rPr>
        <w:t>Корзинообразная</w:t>
      </w:r>
      <w:proofErr w:type="spellEnd"/>
      <w:r w:rsidRPr="006C50B0">
        <w:rPr>
          <w:rFonts w:ascii="Arial" w:eastAsiaTheme="minorEastAsia" w:hAnsi="Arial" w:cs="Arial"/>
          <w:sz w:val="20"/>
          <w:szCs w:val="20"/>
          <w:lang w:eastAsia="ru-RU"/>
        </w:rPr>
        <w:t xml:space="preserve"> деформация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181225" cy="11811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81225" cy="11811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5" w:name="Par2014"/>
      <w:bookmarkEnd w:id="25"/>
      <w:r w:rsidRPr="006C50B0">
        <w:rPr>
          <w:rFonts w:ascii="Arial" w:eastAsiaTheme="minorEastAsia" w:hAnsi="Arial" w:cs="Arial"/>
          <w:sz w:val="20"/>
          <w:szCs w:val="20"/>
          <w:lang w:eastAsia="ru-RU"/>
        </w:rPr>
        <w:t>Рисунок 11. Выдавливание сердечника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381250" cy="1733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6" w:name="Par2018"/>
      <w:bookmarkEnd w:id="26"/>
      <w:r w:rsidRPr="006C50B0">
        <w:rPr>
          <w:rFonts w:ascii="Arial" w:eastAsiaTheme="minorEastAsia" w:hAnsi="Arial" w:cs="Arial"/>
          <w:sz w:val="20"/>
          <w:szCs w:val="20"/>
          <w:lang w:eastAsia="ru-RU"/>
        </w:rPr>
        <w:t>Рисунок 12. Выдавливание проволок прядей:</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а - в одной пряди; б - в нескольких прядях</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362200" cy="742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62200" cy="74295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7" w:name="Par2023"/>
      <w:bookmarkEnd w:id="27"/>
      <w:r w:rsidRPr="006C50B0">
        <w:rPr>
          <w:rFonts w:ascii="Arial" w:eastAsiaTheme="minorEastAsia" w:hAnsi="Arial" w:cs="Arial"/>
          <w:sz w:val="20"/>
          <w:szCs w:val="20"/>
          <w:lang w:eastAsia="ru-RU"/>
        </w:rPr>
        <w:t>Рисунок 13. Местное увеличение диаметра каната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190750" cy="4857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8" w:name="Par2027"/>
      <w:bookmarkEnd w:id="28"/>
      <w:r w:rsidRPr="006C50B0">
        <w:rPr>
          <w:rFonts w:ascii="Arial" w:eastAsiaTheme="minorEastAsia" w:hAnsi="Arial" w:cs="Arial"/>
          <w:sz w:val="20"/>
          <w:szCs w:val="20"/>
          <w:lang w:eastAsia="ru-RU"/>
        </w:rPr>
        <w:t>Рисунок 14. Раздавливание каната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209800" cy="876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9" w:name="Par2031"/>
      <w:bookmarkEnd w:id="29"/>
      <w:r w:rsidRPr="006C50B0">
        <w:rPr>
          <w:rFonts w:ascii="Arial" w:eastAsiaTheme="minorEastAsia" w:hAnsi="Arial" w:cs="Arial"/>
          <w:sz w:val="20"/>
          <w:szCs w:val="20"/>
          <w:lang w:eastAsia="ru-RU"/>
        </w:rPr>
        <w:t>Рисунок 15. Перекручивание каната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152650" cy="647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0" w:name="Par2035"/>
      <w:bookmarkEnd w:id="30"/>
      <w:r w:rsidRPr="006C50B0">
        <w:rPr>
          <w:rFonts w:ascii="Arial" w:eastAsiaTheme="minorEastAsia" w:hAnsi="Arial" w:cs="Arial"/>
          <w:sz w:val="20"/>
          <w:szCs w:val="20"/>
          <w:lang w:eastAsia="ru-RU"/>
        </w:rPr>
        <w:t>Рисунок 16. Залом каната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2076450" cy="933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76450" cy="93345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1" w:name="Par2039"/>
      <w:bookmarkEnd w:id="31"/>
      <w:r w:rsidRPr="006C50B0">
        <w:rPr>
          <w:rFonts w:ascii="Arial" w:eastAsiaTheme="minorEastAsia" w:hAnsi="Arial" w:cs="Arial"/>
          <w:sz w:val="20"/>
          <w:szCs w:val="20"/>
          <w:lang w:eastAsia="ru-RU"/>
        </w:rPr>
        <w:t>Рисунок 17. Перегиб каната</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ED6E93" w:rsidRPr="006C50B0" w:rsidRDefault="00ED6E93"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Приложение N 9</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2" w:name="Par2057"/>
      <w:bookmarkEnd w:id="32"/>
      <w:r w:rsidRPr="006C50B0">
        <w:rPr>
          <w:rFonts w:ascii="Arial" w:eastAsiaTheme="minorEastAsia" w:hAnsi="Arial" w:cs="Arial"/>
          <w:sz w:val="20"/>
          <w:szCs w:val="20"/>
          <w:lang w:eastAsia="ru-RU"/>
        </w:rPr>
        <w:t>ЗНАКОВАЯ СИГНАЛИЗАЦИЯ,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6C50B0">
        <w:rPr>
          <w:rFonts w:ascii="Arial" w:eastAsiaTheme="minorEastAsia" w:hAnsi="Arial" w:cs="Arial"/>
          <w:sz w:val="20"/>
          <w:szCs w:val="20"/>
          <w:lang w:eastAsia="ru-RU"/>
        </w:rPr>
        <w:t>ПРИМЕНЯЕМАЯ</w:t>
      </w:r>
      <w:proofErr w:type="gramEnd"/>
      <w:r w:rsidRPr="006C50B0">
        <w:rPr>
          <w:rFonts w:ascii="Arial" w:eastAsiaTheme="minorEastAsia" w:hAnsi="Arial" w:cs="Arial"/>
          <w:sz w:val="20"/>
          <w:szCs w:val="20"/>
          <w:lang w:eastAsia="ru-RU"/>
        </w:rPr>
        <w:t xml:space="preserve"> ПРИ РАБОТЕ ПОДЪЕМНИКА (ВЫШКИ)</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600450" cy="8643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600450" cy="864380"/>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Рисунок 1. Готовность подавать       Рисунок. 2. Остановка</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команду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867150" cy="93571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873342" cy="937217"/>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Рисунок 3. Замедление            Рисунок 4. Подъем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924300" cy="964384"/>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932358" cy="966364"/>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Рисунок 5. Опускание             Рисунок 6. Указание направления</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714750" cy="78648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735818" cy="790949"/>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Рисунок 7. Поднять колено           Рисунок 8. Опустить колено</w:t>
      </w:r>
    </w:p>
    <w:p w:rsidR="006C50B0" w:rsidRPr="006C50B0"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(стрелу)                            (стрелу)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714750" cy="86373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714750" cy="863732"/>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93C0B" w:rsidRDefault="006C50B0" w:rsidP="006C50B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C50B0">
        <w:rPr>
          <w:rFonts w:ascii="Courier New" w:eastAsiaTheme="minorEastAsia" w:hAnsi="Courier New" w:cs="Courier New"/>
          <w:sz w:val="20"/>
          <w:szCs w:val="20"/>
          <w:lang w:eastAsia="ru-RU"/>
        </w:rPr>
        <w:t xml:space="preserve">    Рисунок 9. Выдвинуть стрелу     </w:t>
      </w:r>
      <w:r w:rsidR="00693C0B">
        <w:rPr>
          <w:rFonts w:ascii="Courier New" w:eastAsiaTheme="minorEastAsia" w:hAnsi="Courier New" w:cs="Courier New"/>
          <w:sz w:val="20"/>
          <w:szCs w:val="20"/>
          <w:lang w:eastAsia="ru-RU"/>
        </w:rPr>
        <w:t xml:space="preserve">     Рисунок 10. Втянуть стрелу</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lastRenderedPageBreak/>
        <w:t>Приложение N 10</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93C0B" w:rsidP="00693C0B">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3" w:name="Par2098"/>
      <w:bookmarkEnd w:id="33"/>
      <w:r w:rsidRPr="006C50B0">
        <w:rPr>
          <w:rFonts w:ascii="Arial" w:eastAsiaTheme="minorEastAsia" w:hAnsi="Arial" w:cs="Arial"/>
          <w:sz w:val="20"/>
          <w:szCs w:val="20"/>
          <w:lang w:eastAsia="ru-RU"/>
        </w:rPr>
        <w:t>ЗНАКОВАЯ СИГНАЛИЗАЦИЯ</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 ПЕРЕМЕЩЕНИИ ГРУЗОВ С ПРИМЕНЕНИЕМ ПС</w:t>
      </w:r>
    </w:p>
    <w:p w:rsidR="006C50B0" w:rsidRPr="006C50B0" w:rsidRDefault="006C50B0" w:rsidP="00693C0B">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(КРОМЕ ПОДЪЕМНИКОВ (ВЫШЕК</w:t>
      </w:r>
      <w:r w:rsidR="00693C0B">
        <w:rPr>
          <w:rFonts w:ascii="Arial" w:eastAsiaTheme="minorEastAsia" w:hAnsi="Arial" w:cs="Arial"/>
          <w:sz w:val="20"/>
          <w:szCs w:val="20"/>
          <w:lang w:eastAsia="ru-RU"/>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Операция</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Рисунок</w:t>
            </w:r>
          </w:p>
        </w:tc>
        <w:tc>
          <w:tcPr>
            <w:tcW w:w="3277"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Сигнал</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Поднять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04612487" wp14:editId="1DC3140E">
                  <wp:extent cx="1409700" cy="476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rotWithShape="1">
                          <a:blip r:embed="rId117" cstate="print">
                            <a:extLst>
                              <a:ext uri="{28A0092B-C50C-407E-A947-70E740481C1C}">
                                <a14:useLocalDpi xmlns:a14="http://schemas.microsoft.com/office/drawing/2010/main" val="0"/>
                              </a:ext>
                            </a:extLst>
                          </a:blip>
                          <a:srcRect b="21875"/>
                          <a:stretch/>
                        </pic:blipFill>
                        <pic:spPr bwMode="auto">
                          <a:xfrm>
                            <a:off x="0" y="0"/>
                            <a:ext cx="1409700" cy="476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Прерывистое движение рукой вверх на уровне пояса, ладонь обращена вверх, рука согнута в локте</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Опустить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4CADD66A" wp14:editId="440786A3">
                  <wp:extent cx="140970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18" cstate="print">
                            <a:extLst>
                              <a:ext uri="{28A0092B-C50C-407E-A947-70E740481C1C}">
                                <a14:useLocalDpi xmlns:a14="http://schemas.microsoft.com/office/drawing/2010/main" val="0"/>
                              </a:ext>
                            </a:extLst>
                          </a:blip>
                          <a:srcRect b="21212"/>
                          <a:stretch/>
                        </pic:blipFill>
                        <pic:spPr bwMode="auto">
                          <a:xfrm>
                            <a:off x="0" y="0"/>
                            <a:ext cx="1409700"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Прерывистое движение рукой вниз перед грудью, ладонь обращена вниз, рука согнута в локте</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Передвинуть ПС</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676BBBD1" wp14:editId="2B111E5D">
                  <wp:extent cx="1409700" cy="5810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rotWithShape="1">
                          <a:blip r:embed="rId119" cstate="print">
                            <a:extLst>
                              <a:ext uri="{28A0092B-C50C-407E-A947-70E740481C1C}">
                                <a14:useLocalDpi xmlns:a14="http://schemas.microsoft.com/office/drawing/2010/main" val="0"/>
                              </a:ext>
                            </a:extLst>
                          </a:blip>
                          <a:srcRect b="21795"/>
                          <a:stretch/>
                        </pic:blipFill>
                        <pic:spPr bwMode="auto">
                          <a:xfrm>
                            <a:off x="0" y="0"/>
                            <a:ext cx="1409700" cy="581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Движение вытянутой рукой, ладонь обращена в сторону требуемого движения</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Передвинуть грузовую тележку ПС</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543E37F7" wp14:editId="71F5ECCC">
                  <wp:extent cx="1409700" cy="647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b="16050"/>
                          <a:stretch/>
                        </pic:blipFill>
                        <pic:spPr bwMode="auto">
                          <a:xfrm>
                            <a:off x="0" y="0"/>
                            <a:ext cx="1409700"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Движение рукой, согнутой в локте, ладонь обращена в сторону требуемого движения тележки</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Повернуть стрелу ПС</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0D89B535" wp14:editId="76F974A3">
                  <wp:extent cx="1409700" cy="619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rotWithShape="1">
                          <a:blip r:embed="rId121" cstate="print">
                            <a:extLst>
                              <a:ext uri="{28A0092B-C50C-407E-A947-70E740481C1C}">
                                <a14:useLocalDpi xmlns:a14="http://schemas.microsoft.com/office/drawing/2010/main" val="0"/>
                              </a:ext>
                            </a:extLst>
                          </a:blip>
                          <a:srcRect b="19753"/>
                          <a:stretch/>
                        </pic:blipFill>
                        <pic:spPr bwMode="auto">
                          <a:xfrm>
                            <a:off x="0" y="0"/>
                            <a:ext cx="1409700" cy="6191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Движение рукой, согнутой в локте, ладонь обращена в сторону требуемого движения стрелы</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Поднять стрелу ПС</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13D8C9B7" wp14:editId="7EBF1D9C">
                  <wp:extent cx="1409700" cy="523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rotWithShape="1">
                          <a:blip r:embed="rId122" cstate="print">
                            <a:extLst>
                              <a:ext uri="{28A0092B-C50C-407E-A947-70E740481C1C}">
                                <a14:useLocalDpi xmlns:a14="http://schemas.microsoft.com/office/drawing/2010/main" val="0"/>
                              </a:ext>
                            </a:extLst>
                          </a:blip>
                          <a:srcRect b="16667"/>
                          <a:stretch/>
                        </pic:blipFill>
                        <pic:spPr bwMode="auto">
                          <a:xfrm>
                            <a:off x="0" y="0"/>
                            <a:ext cx="1409700" cy="523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Движение вверх вытянутой рукой, предварительно опущенной до вертикального положения, ладонь раскрыта</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Опустить стрелу ПС</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2FD57AFE" wp14:editId="2BDC2509">
                  <wp:extent cx="1371600"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rotWithShape="1">
                          <a:blip r:embed="rId123" cstate="print">
                            <a:extLst>
                              <a:ext uri="{28A0092B-C50C-407E-A947-70E740481C1C}">
                                <a14:useLocalDpi xmlns:a14="http://schemas.microsoft.com/office/drawing/2010/main" val="0"/>
                              </a:ext>
                            </a:extLst>
                          </a:blip>
                          <a:srcRect b="16883"/>
                          <a:stretch/>
                        </pic:blipFill>
                        <pic:spPr bwMode="auto">
                          <a:xfrm>
                            <a:off x="0" y="0"/>
                            <a:ext cx="1371600" cy="609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Движение вниз вытянутой рукой, предварительно поднятой до вертикального положения, ладонь раскрыта</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Стоп (прекратить подъем или передвижение)</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521268AB" wp14:editId="27464782">
                  <wp:extent cx="13716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rotWithShape="1">
                          <a:blip r:embed="rId124" cstate="print">
                            <a:extLst>
                              <a:ext uri="{28A0092B-C50C-407E-A947-70E740481C1C}">
                                <a14:useLocalDpi xmlns:a14="http://schemas.microsoft.com/office/drawing/2010/main" val="0"/>
                              </a:ext>
                            </a:extLst>
                          </a:blip>
                          <a:srcRect b="18750"/>
                          <a:stretch/>
                        </pic:blipFill>
                        <pic:spPr bwMode="auto">
                          <a:xfrm>
                            <a:off x="0" y="0"/>
                            <a:ext cx="1371600"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Резкое движение рукой вправо и влево на уровне пояса, ладонь обращена вниз</w:t>
            </w:r>
          </w:p>
        </w:tc>
      </w:tr>
      <w:tr w:rsidR="006C50B0" w:rsidRPr="006C50B0" w:rsidTr="006C50B0">
        <w:tc>
          <w:tcPr>
            <w:tcW w:w="2582"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Borders>
              <w:top w:val="single" w:sz="4" w:space="0" w:color="auto"/>
              <w:left w:val="single" w:sz="4" w:space="0" w:color="auto"/>
              <w:bottom w:val="single" w:sz="4" w:space="0" w:color="auto"/>
              <w:right w:val="single" w:sz="4" w:space="0" w:color="auto"/>
            </w:tcBorders>
          </w:tcPr>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14:anchorId="0A9B04D4" wp14:editId="7814E4B2">
                  <wp:extent cx="1371600" cy="590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rotWithShape="1">
                          <a:blip r:embed="rId125" cstate="print">
                            <a:extLst>
                              <a:ext uri="{28A0092B-C50C-407E-A947-70E740481C1C}">
                                <a14:useLocalDpi xmlns:a14="http://schemas.microsoft.com/office/drawing/2010/main" val="0"/>
                              </a:ext>
                            </a:extLst>
                          </a:blip>
                          <a:srcRect b="30337"/>
                          <a:stretch/>
                        </pic:blipFill>
                        <pic:spPr bwMode="auto">
                          <a:xfrm>
                            <a:off x="0" y="0"/>
                            <a:ext cx="137160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6C50B0" w:rsidRPr="00693C0B" w:rsidRDefault="006C50B0" w:rsidP="006C50B0">
            <w:pPr>
              <w:widowControl w:val="0"/>
              <w:autoSpaceDE w:val="0"/>
              <w:autoSpaceDN w:val="0"/>
              <w:adjustRightInd w:val="0"/>
              <w:spacing w:after="0" w:line="240" w:lineRule="auto"/>
              <w:rPr>
                <w:rFonts w:ascii="Arial" w:eastAsiaTheme="minorEastAsia" w:hAnsi="Arial" w:cs="Arial"/>
                <w:sz w:val="16"/>
                <w:szCs w:val="16"/>
                <w:lang w:eastAsia="ru-RU"/>
              </w:rPr>
            </w:pPr>
            <w:r w:rsidRPr="00693C0B">
              <w:rPr>
                <w:rFonts w:ascii="Arial" w:eastAsiaTheme="minorEastAsia" w:hAnsi="Arial" w:cs="Arial"/>
                <w:sz w:val="16"/>
                <w:szCs w:val="16"/>
                <w:lang w:eastAsia="ru-RU"/>
              </w:rPr>
              <w:t>Кисти рук обращены ладонями одна к другой на небольшом расстоянии, руки при этом подняты вверх</w:t>
            </w:r>
          </w:p>
        </w:tc>
      </w:tr>
    </w:tbl>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Приложение N 11</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к Федеральным нормам и правилам</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в области промышленной безопасности</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"Правила безопасности </w:t>
      </w:r>
      <w:proofErr w:type="gramStart"/>
      <w:r w:rsidRPr="006C50B0">
        <w:rPr>
          <w:rFonts w:ascii="Arial" w:eastAsiaTheme="minorEastAsia" w:hAnsi="Arial" w:cs="Arial"/>
          <w:sz w:val="20"/>
          <w:szCs w:val="20"/>
          <w:lang w:eastAsia="ru-RU"/>
        </w:rPr>
        <w:t>опасных</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производственных объектов,</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на </w:t>
      </w:r>
      <w:proofErr w:type="gramStart"/>
      <w:r w:rsidRPr="006C50B0">
        <w:rPr>
          <w:rFonts w:ascii="Arial" w:eastAsiaTheme="minorEastAsia" w:hAnsi="Arial" w:cs="Arial"/>
          <w:sz w:val="20"/>
          <w:szCs w:val="20"/>
          <w:lang w:eastAsia="ru-RU"/>
        </w:rPr>
        <w:t>которых</w:t>
      </w:r>
      <w:proofErr w:type="gramEnd"/>
      <w:r w:rsidRPr="006C50B0">
        <w:rPr>
          <w:rFonts w:ascii="Arial" w:eastAsiaTheme="minorEastAsia" w:hAnsi="Arial" w:cs="Arial"/>
          <w:sz w:val="20"/>
          <w:szCs w:val="20"/>
          <w:lang w:eastAsia="ru-RU"/>
        </w:rPr>
        <w:t xml:space="preserve"> используются подъемные</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сооружения", </w:t>
      </w:r>
      <w:proofErr w:type="gramStart"/>
      <w:r w:rsidRPr="006C50B0">
        <w:rPr>
          <w:rFonts w:ascii="Arial" w:eastAsiaTheme="minorEastAsia" w:hAnsi="Arial" w:cs="Arial"/>
          <w:sz w:val="20"/>
          <w:szCs w:val="20"/>
          <w:lang w:eastAsia="ru-RU"/>
        </w:rPr>
        <w:t>утвержденным</w:t>
      </w:r>
      <w:proofErr w:type="gramEnd"/>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приказом Федеральной службы</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по экологическому, технологическому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и атомному надзору</w:t>
      </w:r>
    </w:p>
    <w:p w:rsidR="006C50B0" w:rsidRPr="006C50B0" w:rsidRDefault="006C50B0" w:rsidP="006C50B0">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C50B0">
        <w:rPr>
          <w:rFonts w:ascii="Arial" w:eastAsiaTheme="minorEastAsia" w:hAnsi="Arial" w:cs="Arial"/>
          <w:sz w:val="20"/>
          <w:szCs w:val="20"/>
          <w:lang w:eastAsia="ru-RU"/>
        </w:rPr>
        <w:t>от 12 ноября 2013 г. N 533</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4" w:name="Par2149"/>
      <w:bookmarkEnd w:id="34"/>
      <w:r w:rsidRPr="006C50B0">
        <w:rPr>
          <w:rFonts w:ascii="Arial" w:eastAsiaTheme="minorEastAsia" w:hAnsi="Arial" w:cs="Arial"/>
          <w:sz w:val="20"/>
          <w:szCs w:val="20"/>
          <w:lang w:eastAsia="ru-RU"/>
        </w:rPr>
        <w:t>ОЦЕНКА</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РАБОТОСПОСОБНОСТИ ОГРАНИЧИТЕЛЯ ИЛИ УКАЗАТЕЛЯ ОПАСНОГО</w:t>
      </w: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C50B0">
        <w:rPr>
          <w:rFonts w:ascii="Arial" w:eastAsiaTheme="minorEastAsia" w:hAnsi="Arial" w:cs="Arial"/>
          <w:sz w:val="20"/>
          <w:szCs w:val="20"/>
          <w:lang w:eastAsia="ru-RU"/>
        </w:rPr>
        <w:t>ПРИБЛИЖЕНИЯ К ЛИНИИ ЭЛЕКТРОПЕРЕДАЧИ</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w:t>
      </w:r>
      <w:proofErr w:type="gramStart"/>
      <w:r w:rsidRPr="006C50B0">
        <w:rPr>
          <w:rFonts w:ascii="Arial" w:eastAsiaTheme="minorEastAsia" w:hAnsi="Arial" w:cs="Arial"/>
          <w:sz w:val="20"/>
          <w:szCs w:val="20"/>
          <w:lang w:eastAsia="ru-RU"/>
        </w:rPr>
        <w:t xml:space="preserve"> В</w:t>
      </w:r>
      <w:proofErr w:type="gramEnd"/>
      <w:r w:rsidRPr="006C50B0">
        <w:rPr>
          <w:rFonts w:ascii="Arial" w:eastAsiaTheme="minorEastAsia" w:hAnsi="Arial" w:cs="Arial"/>
          <w:sz w:val="20"/>
          <w:szCs w:val="20"/>
          <w:lang w:eastAsia="ru-RU"/>
        </w:rPr>
        <w:t>,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w:t>
      </w:r>
      <w:proofErr w:type="gramStart"/>
      <w:r w:rsidRPr="006C50B0">
        <w:rPr>
          <w:rFonts w:ascii="Arial" w:eastAsiaTheme="minorEastAsia" w:hAnsi="Arial" w:cs="Arial"/>
          <w:sz w:val="20"/>
          <w:szCs w:val="20"/>
          <w:lang w:eastAsia="ru-RU"/>
        </w:rPr>
        <w:t xml:space="preserve"> (</w:t>
      </w:r>
      <w:r>
        <w:rPr>
          <w:rFonts w:ascii="Arial" w:eastAsiaTheme="minorEastAsia" w:hAnsi="Arial" w:cs="Arial"/>
          <w:noProof/>
          <w:position w:val="-8"/>
          <w:sz w:val="20"/>
          <w:szCs w:val="20"/>
          <w:lang w:eastAsia="ru-RU"/>
        </w:rPr>
        <w:drawing>
          <wp:inline distT="0" distB="0" distL="0" distR="0">
            <wp:extent cx="6381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r w:rsidRPr="006C50B0">
        <w:rPr>
          <w:rFonts w:ascii="Arial" w:eastAsiaTheme="minorEastAsia" w:hAnsi="Arial" w:cs="Arial"/>
          <w:sz w:val="20"/>
          <w:szCs w:val="20"/>
          <w:lang w:eastAsia="ru-RU"/>
        </w:rPr>
        <w:t xml:space="preserve">) </w:t>
      </w:r>
      <w:proofErr w:type="gramEnd"/>
      <w:r w:rsidRPr="006C50B0">
        <w:rPr>
          <w:rFonts w:ascii="Arial" w:eastAsiaTheme="minorEastAsia" w:hAnsi="Arial" w:cs="Arial"/>
          <w:sz w:val="20"/>
          <w:szCs w:val="20"/>
          <w:lang w:eastAsia="ru-RU"/>
        </w:rPr>
        <w:t>метра должен быть установлен ограничительный канат (шнур).</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sz w:val="20"/>
          <w:szCs w:val="20"/>
          <w:lang w:eastAsia="ru-RU"/>
        </w:rPr>
        <w:drawing>
          <wp:inline distT="0" distB="0" distL="0" distR="0">
            <wp:extent cx="3295650" cy="1898818"/>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95650" cy="1898818"/>
                    </a:xfrm>
                    <a:prstGeom prst="rect">
                      <a:avLst/>
                    </a:prstGeom>
                    <a:noFill/>
                    <a:ln>
                      <a:noFill/>
                    </a:ln>
                  </pic:spPr>
                </pic:pic>
              </a:graphicData>
            </a:graphic>
          </wp:inline>
        </w:drawing>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Ограничитель или указатель опасного приближения </w:t>
      </w:r>
      <w:proofErr w:type="gramStart"/>
      <w:r w:rsidRPr="006C50B0">
        <w:rPr>
          <w:rFonts w:ascii="Arial" w:eastAsiaTheme="minorEastAsia" w:hAnsi="Arial" w:cs="Arial"/>
          <w:sz w:val="20"/>
          <w:szCs w:val="20"/>
          <w:lang w:eastAsia="ru-RU"/>
        </w:rPr>
        <w:t>к</w:t>
      </w:r>
      <w:proofErr w:type="gramEnd"/>
      <w:r w:rsidRPr="006C50B0">
        <w:rPr>
          <w:rFonts w:ascii="Arial" w:eastAsiaTheme="minorEastAsia" w:hAnsi="Arial" w:cs="Arial"/>
          <w:sz w:val="20"/>
          <w:szCs w:val="20"/>
          <w:lang w:eastAsia="ru-RU"/>
        </w:rPr>
        <w:t xml:space="preserve">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Для установления состояния (</w:t>
      </w:r>
      <w:proofErr w:type="gramStart"/>
      <w:r w:rsidRPr="006C50B0">
        <w:rPr>
          <w:rFonts w:ascii="Arial" w:eastAsiaTheme="minorEastAsia" w:hAnsi="Arial" w:cs="Arial"/>
          <w:sz w:val="20"/>
          <w:szCs w:val="20"/>
          <w:lang w:eastAsia="ru-RU"/>
        </w:rPr>
        <w:t>работоспособное</w:t>
      </w:r>
      <w:proofErr w:type="gramEnd"/>
      <w:r w:rsidRPr="006C50B0">
        <w:rPr>
          <w:rFonts w:ascii="Arial" w:eastAsiaTheme="minorEastAsia" w:hAnsi="Arial" w:cs="Arial"/>
          <w:sz w:val="20"/>
          <w:szCs w:val="20"/>
          <w:lang w:eastAsia="ru-RU"/>
        </w:rPr>
        <w:t xml:space="preserve">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C50B0">
        <w:rPr>
          <w:rFonts w:ascii="Arial" w:eastAsiaTheme="minorEastAsia" w:hAnsi="Arial" w:cs="Arial"/>
          <w:sz w:val="20"/>
          <w:szCs w:val="20"/>
          <w:lang w:eastAsia="ru-RU"/>
        </w:rPr>
        <w:t xml:space="preserve">Перед направлением крана в опасную зону ЛЭП ограничитель или указатель опасного приближения </w:t>
      </w:r>
      <w:proofErr w:type="gramStart"/>
      <w:r w:rsidRPr="006C50B0">
        <w:rPr>
          <w:rFonts w:ascii="Arial" w:eastAsiaTheme="minorEastAsia" w:hAnsi="Arial" w:cs="Arial"/>
          <w:sz w:val="20"/>
          <w:szCs w:val="20"/>
          <w:lang w:eastAsia="ru-RU"/>
        </w:rPr>
        <w:t>к</w:t>
      </w:r>
      <w:proofErr w:type="gramEnd"/>
      <w:r w:rsidRPr="006C50B0">
        <w:rPr>
          <w:rFonts w:ascii="Arial" w:eastAsiaTheme="minorEastAsia" w:hAnsi="Arial" w:cs="Arial"/>
          <w:sz w:val="20"/>
          <w:szCs w:val="20"/>
          <w:lang w:eastAsia="ru-RU"/>
        </w:rPr>
        <w:t xml:space="preserve"> ЛЭП должен быть проверен на макете ЛЭП.</w:t>
      </w:r>
    </w:p>
    <w:p w:rsidR="006C50B0" w:rsidRPr="006C50B0" w:rsidRDefault="006C50B0" w:rsidP="006C50B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C50B0" w:rsidRDefault="006C50B0" w:rsidP="0060198F">
      <w:pPr>
        <w:ind w:firstLine="709"/>
        <w:jc w:val="both"/>
      </w:pPr>
    </w:p>
    <w:sectPr w:rsidR="006C50B0">
      <w:footerReference w:type="default" r:id="rId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8A" w:rsidRDefault="00B3668A" w:rsidP="0060198F">
      <w:pPr>
        <w:spacing w:after="0" w:line="240" w:lineRule="auto"/>
      </w:pPr>
      <w:r>
        <w:separator/>
      </w:r>
    </w:p>
  </w:endnote>
  <w:endnote w:type="continuationSeparator" w:id="0">
    <w:p w:rsidR="00B3668A" w:rsidRDefault="00B3668A" w:rsidP="0060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14" w:rsidRDefault="00F216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31" w:rsidRDefault="00F21614">
    <w:pPr>
      <w:pStyle w:val="a5"/>
      <w:pBdr>
        <w:top w:val="thinThickSmallGap" w:sz="24" w:space="1" w:color="622423" w:themeColor="accent2" w:themeShade="7F"/>
      </w:pBdr>
      <w:rPr>
        <w:rFonts w:asciiTheme="majorHAnsi" w:eastAsiaTheme="majorEastAsia" w:hAnsiTheme="majorHAnsi" w:cstheme="majorBidi"/>
      </w:rPr>
    </w:pPr>
    <w:r w:rsidRPr="00F21614">
      <w:rPr>
        <w:rFonts w:asciiTheme="majorHAnsi" w:eastAsiaTheme="majorEastAsia" w:hAnsiTheme="majorHAnsi" w:cstheme="majorBidi"/>
      </w:rPr>
      <w:t>http://cons-systems.ru/</w:t>
    </w:r>
    <w:bookmarkStart w:id="12" w:name="_GoBack"/>
    <w:bookmarkEnd w:id="12"/>
    <w:r w:rsidR="00973E31">
      <w:rPr>
        <w:rFonts w:asciiTheme="majorHAnsi" w:eastAsiaTheme="majorEastAsia" w:hAnsiTheme="majorHAnsi" w:cstheme="majorBidi"/>
      </w:rPr>
      <w:ptab w:relativeTo="margin" w:alignment="right" w:leader="none"/>
    </w:r>
    <w:r w:rsidR="00973E31">
      <w:rPr>
        <w:rFonts w:asciiTheme="majorHAnsi" w:eastAsiaTheme="majorEastAsia" w:hAnsiTheme="majorHAnsi" w:cstheme="majorBidi"/>
      </w:rPr>
      <w:t xml:space="preserve">Страница </w:t>
    </w:r>
    <w:r w:rsidR="00973E31">
      <w:rPr>
        <w:rFonts w:eastAsiaTheme="minorEastAsia"/>
      </w:rPr>
      <w:fldChar w:fldCharType="begin"/>
    </w:r>
    <w:r w:rsidR="00973E31">
      <w:instrText>PAGE   \* MERGEFORMAT</w:instrText>
    </w:r>
    <w:r w:rsidR="00973E31">
      <w:rPr>
        <w:rFonts w:eastAsiaTheme="minorEastAsia"/>
      </w:rPr>
      <w:fldChar w:fldCharType="separate"/>
    </w:r>
    <w:r w:rsidRPr="00F21614">
      <w:rPr>
        <w:rFonts w:asciiTheme="majorHAnsi" w:eastAsiaTheme="majorEastAsia" w:hAnsiTheme="majorHAnsi" w:cstheme="majorBidi"/>
        <w:noProof/>
      </w:rPr>
      <w:t>8</w:t>
    </w:r>
    <w:r w:rsidR="00973E31">
      <w:rPr>
        <w:rFonts w:asciiTheme="majorHAnsi" w:eastAsiaTheme="majorEastAsia" w:hAnsiTheme="majorHAnsi" w:cstheme="majorBidi"/>
      </w:rPr>
      <w:fldChar w:fldCharType="end"/>
    </w:r>
  </w:p>
  <w:p w:rsidR="00973E31" w:rsidRDefault="00973E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14" w:rsidRDefault="00F2161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31" w:rsidRDefault="00B3668A">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45263637"/>
        <w:placeholder>
          <w:docPart w:val="6574940D5F2849219CC6C06FA8EB363A"/>
        </w:placeholder>
        <w:temporary/>
        <w:showingPlcHdr/>
      </w:sdtPr>
      <w:sdtEndPr/>
      <w:sdtContent>
        <w:r w:rsidR="00973E31">
          <w:rPr>
            <w:rFonts w:asciiTheme="majorHAnsi" w:eastAsiaTheme="majorEastAsia" w:hAnsiTheme="majorHAnsi" w:cstheme="majorBidi"/>
          </w:rPr>
          <w:t>[Введите текст]</w:t>
        </w:r>
      </w:sdtContent>
    </w:sdt>
    <w:r w:rsidR="00973E31">
      <w:rPr>
        <w:rFonts w:asciiTheme="majorHAnsi" w:eastAsiaTheme="majorEastAsia" w:hAnsiTheme="majorHAnsi" w:cstheme="majorBidi"/>
      </w:rPr>
      <w:ptab w:relativeTo="margin" w:alignment="right" w:leader="none"/>
    </w:r>
    <w:r w:rsidR="00973E31">
      <w:rPr>
        <w:rFonts w:asciiTheme="majorHAnsi" w:eastAsiaTheme="majorEastAsia" w:hAnsiTheme="majorHAnsi" w:cstheme="majorBidi"/>
      </w:rPr>
      <w:t xml:space="preserve">Страница </w:t>
    </w:r>
    <w:r w:rsidR="00973E31">
      <w:rPr>
        <w:rFonts w:eastAsiaTheme="minorEastAsia"/>
      </w:rPr>
      <w:fldChar w:fldCharType="begin"/>
    </w:r>
    <w:r w:rsidR="00973E31">
      <w:instrText>PAGE   \* MERGEFORMAT</w:instrText>
    </w:r>
    <w:r w:rsidR="00973E31">
      <w:rPr>
        <w:rFonts w:eastAsiaTheme="minorEastAsia"/>
      </w:rPr>
      <w:fldChar w:fldCharType="separate"/>
    </w:r>
    <w:r w:rsidR="00F21614" w:rsidRPr="00F21614">
      <w:rPr>
        <w:rFonts w:asciiTheme="majorHAnsi" w:eastAsiaTheme="majorEastAsia" w:hAnsiTheme="majorHAnsi" w:cstheme="majorBidi"/>
        <w:noProof/>
      </w:rPr>
      <w:t>84</w:t>
    </w:r>
    <w:r w:rsidR="00973E31">
      <w:rPr>
        <w:rFonts w:asciiTheme="majorHAnsi" w:eastAsiaTheme="majorEastAsia" w:hAnsiTheme="majorHAnsi" w:cstheme="majorBidi"/>
      </w:rPr>
      <w:fldChar w:fldCharType="end"/>
    </w:r>
  </w:p>
  <w:p w:rsidR="006C50B0" w:rsidRDefault="006C50B0">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31" w:rsidRDefault="00B3668A">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853000299"/>
        <w:placeholder>
          <w:docPart w:val="4BDE61EB2CFA483AB48D31E817C9A296"/>
        </w:placeholder>
        <w:temporary/>
        <w:showingPlcHdr/>
      </w:sdtPr>
      <w:sdtEndPr/>
      <w:sdtContent>
        <w:r w:rsidR="00973E31">
          <w:rPr>
            <w:rFonts w:asciiTheme="majorHAnsi" w:eastAsiaTheme="majorEastAsia" w:hAnsiTheme="majorHAnsi" w:cstheme="majorBidi"/>
          </w:rPr>
          <w:t>[Введите текст]</w:t>
        </w:r>
      </w:sdtContent>
    </w:sdt>
    <w:r w:rsidR="00973E31">
      <w:rPr>
        <w:rFonts w:asciiTheme="majorHAnsi" w:eastAsiaTheme="majorEastAsia" w:hAnsiTheme="majorHAnsi" w:cstheme="majorBidi"/>
      </w:rPr>
      <w:ptab w:relativeTo="margin" w:alignment="right" w:leader="none"/>
    </w:r>
    <w:r w:rsidR="00973E31">
      <w:rPr>
        <w:rFonts w:asciiTheme="majorHAnsi" w:eastAsiaTheme="majorEastAsia" w:hAnsiTheme="majorHAnsi" w:cstheme="majorBidi"/>
      </w:rPr>
      <w:t xml:space="preserve">Страница </w:t>
    </w:r>
    <w:r w:rsidR="00973E31">
      <w:rPr>
        <w:rFonts w:eastAsiaTheme="minorEastAsia"/>
      </w:rPr>
      <w:fldChar w:fldCharType="begin"/>
    </w:r>
    <w:r w:rsidR="00973E31">
      <w:instrText>PAGE   \* MERGEFORMAT</w:instrText>
    </w:r>
    <w:r w:rsidR="00973E31">
      <w:rPr>
        <w:rFonts w:eastAsiaTheme="minorEastAsia"/>
      </w:rPr>
      <w:fldChar w:fldCharType="separate"/>
    </w:r>
    <w:r w:rsidR="00F21614" w:rsidRPr="00F21614">
      <w:rPr>
        <w:rFonts w:asciiTheme="majorHAnsi" w:eastAsiaTheme="majorEastAsia" w:hAnsiTheme="majorHAnsi" w:cstheme="majorBidi"/>
        <w:noProof/>
      </w:rPr>
      <w:t>86</w:t>
    </w:r>
    <w:r w:rsidR="00973E31">
      <w:rPr>
        <w:rFonts w:asciiTheme="majorHAnsi" w:eastAsiaTheme="majorEastAsia" w:hAnsiTheme="majorHAnsi" w:cstheme="majorBidi"/>
      </w:rPr>
      <w:fldChar w:fldCharType="end"/>
    </w:r>
  </w:p>
  <w:p w:rsidR="006C50B0" w:rsidRDefault="006C50B0">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B0" w:rsidRDefault="00B3668A">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BE5A470BED94444B9C19B07B41A094E"/>
        </w:placeholder>
        <w:temporary/>
        <w:showingPlcHdr/>
      </w:sdtPr>
      <w:sdtEndPr/>
      <w:sdtContent>
        <w:r w:rsidR="006C50B0">
          <w:rPr>
            <w:rFonts w:asciiTheme="majorHAnsi" w:eastAsiaTheme="majorEastAsia" w:hAnsiTheme="majorHAnsi" w:cstheme="majorBidi"/>
          </w:rPr>
          <w:t>[Введите текст]</w:t>
        </w:r>
      </w:sdtContent>
    </w:sdt>
    <w:r w:rsidR="006C50B0">
      <w:rPr>
        <w:rFonts w:asciiTheme="majorHAnsi" w:eastAsiaTheme="majorEastAsia" w:hAnsiTheme="majorHAnsi" w:cstheme="majorBidi"/>
      </w:rPr>
      <w:ptab w:relativeTo="margin" w:alignment="right" w:leader="none"/>
    </w:r>
    <w:r w:rsidR="006C50B0">
      <w:rPr>
        <w:rFonts w:asciiTheme="majorHAnsi" w:eastAsiaTheme="majorEastAsia" w:hAnsiTheme="majorHAnsi" w:cstheme="majorBidi"/>
      </w:rPr>
      <w:t xml:space="preserve">Страница </w:t>
    </w:r>
    <w:r w:rsidR="006C50B0">
      <w:rPr>
        <w:rFonts w:eastAsiaTheme="minorEastAsia"/>
      </w:rPr>
      <w:fldChar w:fldCharType="begin"/>
    </w:r>
    <w:r w:rsidR="006C50B0">
      <w:instrText>PAGE   \* MERGEFORMAT</w:instrText>
    </w:r>
    <w:r w:rsidR="006C50B0">
      <w:rPr>
        <w:rFonts w:eastAsiaTheme="minorEastAsia"/>
      </w:rPr>
      <w:fldChar w:fldCharType="separate"/>
    </w:r>
    <w:r w:rsidR="00F21614" w:rsidRPr="00F21614">
      <w:rPr>
        <w:rFonts w:asciiTheme="majorHAnsi" w:eastAsiaTheme="majorEastAsia" w:hAnsiTheme="majorHAnsi" w:cstheme="majorBidi"/>
        <w:noProof/>
      </w:rPr>
      <w:t>97</w:t>
    </w:r>
    <w:r w:rsidR="006C50B0">
      <w:rPr>
        <w:rFonts w:asciiTheme="majorHAnsi" w:eastAsiaTheme="majorEastAsia" w:hAnsiTheme="majorHAnsi" w:cstheme="majorBidi"/>
      </w:rPr>
      <w:fldChar w:fldCharType="end"/>
    </w:r>
  </w:p>
  <w:p w:rsidR="006C50B0" w:rsidRDefault="006C50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8A" w:rsidRDefault="00B3668A" w:rsidP="0060198F">
      <w:pPr>
        <w:spacing w:after="0" w:line="240" w:lineRule="auto"/>
      </w:pPr>
      <w:r>
        <w:separator/>
      </w:r>
    </w:p>
  </w:footnote>
  <w:footnote w:type="continuationSeparator" w:id="0">
    <w:p w:rsidR="00B3668A" w:rsidRDefault="00B3668A" w:rsidP="0060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14" w:rsidRDefault="00F216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14" w:rsidRDefault="00F216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14" w:rsidRDefault="00F2161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B0" w:rsidRPr="00973E31" w:rsidRDefault="006C50B0" w:rsidP="00973E31">
    <w:pPr>
      <w:pStyle w:val="a3"/>
    </w:pPr>
    <w:r w:rsidRPr="00973E31">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B0" w:rsidRPr="00973E31" w:rsidRDefault="006C50B0" w:rsidP="00973E31">
    <w:pPr>
      <w:pStyle w:val="a3"/>
    </w:pPr>
    <w:r w:rsidRPr="00973E3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E"/>
    <w:rsid w:val="000579C9"/>
    <w:rsid w:val="00407FCF"/>
    <w:rsid w:val="00596320"/>
    <w:rsid w:val="005F0945"/>
    <w:rsid w:val="0060198F"/>
    <w:rsid w:val="006147FB"/>
    <w:rsid w:val="00693C0B"/>
    <w:rsid w:val="006C50B0"/>
    <w:rsid w:val="006F38B6"/>
    <w:rsid w:val="00831BBE"/>
    <w:rsid w:val="00973E31"/>
    <w:rsid w:val="009F38A6"/>
    <w:rsid w:val="00B3668A"/>
    <w:rsid w:val="00C023DC"/>
    <w:rsid w:val="00C30562"/>
    <w:rsid w:val="00C85B73"/>
    <w:rsid w:val="00CB5148"/>
    <w:rsid w:val="00ED6E93"/>
    <w:rsid w:val="00F2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98F"/>
  </w:style>
  <w:style w:type="paragraph" w:styleId="a5">
    <w:name w:val="footer"/>
    <w:basedOn w:val="a"/>
    <w:link w:val="a6"/>
    <w:uiPriority w:val="99"/>
    <w:unhideWhenUsed/>
    <w:rsid w:val="0060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98F"/>
  </w:style>
  <w:style w:type="paragraph" w:styleId="a7">
    <w:name w:val="Balloon Text"/>
    <w:basedOn w:val="a"/>
    <w:link w:val="a8"/>
    <w:uiPriority w:val="99"/>
    <w:semiHidden/>
    <w:unhideWhenUsed/>
    <w:rsid w:val="006019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98F"/>
    <w:rPr>
      <w:rFonts w:ascii="Tahoma" w:hAnsi="Tahoma" w:cs="Tahoma"/>
      <w:sz w:val="16"/>
      <w:szCs w:val="16"/>
    </w:rPr>
  </w:style>
  <w:style w:type="numbering" w:customStyle="1" w:styleId="1">
    <w:name w:val="Нет списка1"/>
    <w:next w:val="a2"/>
    <w:uiPriority w:val="99"/>
    <w:semiHidden/>
    <w:unhideWhenUsed/>
    <w:rsid w:val="006C50B0"/>
  </w:style>
  <w:style w:type="paragraph" w:customStyle="1" w:styleId="ConsPlusNormal">
    <w:name w:val="ConsPlusNormal"/>
    <w:rsid w:val="006C50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50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0B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C50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50B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C50B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C50B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98F"/>
  </w:style>
  <w:style w:type="paragraph" w:styleId="a5">
    <w:name w:val="footer"/>
    <w:basedOn w:val="a"/>
    <w:link w:val="a6"/>
    <w:uiPriority w:val="99"/>
    <w:unhideWhenUsed/>
    <w:rsid w:val="0060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98F"/>
  </w:style>
  <w:style w:type="paragraph" w:styleId="a7">
    <w:name w:val="Balloon Text"/>
    <w:basedOn w:val="a"/>
    <w:link w:val="a8"/>
    <w:uiPriority w:val="99"/>
    <w:semiHidden/>
    <w:unhideWhenUsed/>
    <w:rsid w:val="006019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198F"/>
    <w:rPr>
      <w:rFonts w:ascii="Tahoma" w:hAnsi="Tahoma" w:cs="Tahoma"/>
      <w:sz w:val="16"/>
      <w:szCs w:val="16"/>
    </w:rPr>
  </w:style>
  <w:style w:type="numbering" w:customStyle="1" w:styleId="1">
    <w:name w:val="Нет списка1"/>
    <w:next w:val="a2"/>
    <w:uiPriority w:val="99"/>
    <w:semiHidden/>
    <w:unhideWhenUsed/>
    <w:rsid w:val="006C50B0"/>
  </w:style>
  <w:style w:type="paragraph" w:customStyle="1" w:styleId="ConsPlusNormal">
    <w:name w:val="ConsPlusNormal"/>
    <w:rsid w:val="006C50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50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0B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C50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50B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C50B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C50B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8195">
      <w:bodyDiv w:val="1"/>
      <w:marLeft w:val="0"/>
      <w:marRight w:val="0"/>
      <w:marTop w:val="0"/>
      <w:marBottom w:val="0"/>
      <w:divBdr>
        <w:top w:val="none" w:sz="0" w:space="0" w:color="auto"/>
        <w:left w:val="none" w:sz="0" w:space="0" w:color="auto"/>
        <w:bottom w:val="none" w:sz="0" w:space="0" w:color="auto"/>
        <w:right w:val="none" w:sz="0" w:space="0" w:color="auto"/>
      </w:divBdr>
      <w:divsChild>
        <w:div w:id="1927225967">
          <w:marLeft w:val="0"/>
          <w:marRight w:val="0"/>
          <w:marTop w:val="0"/>
          <w:marBottom w:val="0"/>
          <w:divBdr>
            <w:top w:val="none" w:sz="0" w:space="0" w:color="auto"/>
            <w:left w:val="none" w:sz="0" w:space="0" w:color="auto"/>
            <w:bottom w:val="none" w:sz="0" w:space="0" w:color="auto"/>
            <w:right w:val="none" w:sz="0" w:space="0" w:color="auto"/>
          </w:divBdr>
        </w:div>
        <w:div w:id="509688019">
          <w:marLeft w:val="0"/>
          <w:marRight w:val="0"/>
          <w:marTop w:val="0"/>
          <w:marBottom w:val="0"/>
          <w:divBdr>
            <w:top w:val="none" w:sz="0" w:space="0" w:color="auto"/>
            <w:left w:val="none" w:sz="0" w:space="0" w:color="auto"/>
            <w:bottom w:val="none" w:sz="0" w:space="0" w:color="auto"/>
            <w:right w:val="none" w:sz="0" w:space="0" w:color="auto"/>
          </w:divBdr>
        </w:div>
        <w:div w:id="13583691">
          <w:marLeft w:val="0"/>
          <w:marRight w:val="0"/>
          <w:marTop w:val="0"/>
          <w:marBottom w:val="0"/>
          <w:divBdr>
            <w:top w:val="none" w:sz="0" w:space="0" w:color="auto"/>
            <w:left w:val="none" w:sz="0" w:space="0" w:color="auto"/>
            <w:bottom w:val="none" w:sz="0" w:space="0" w:color="auto"/>
            <w:right w:val="none" w:sz="0" w:space="0" w:color="auto"/>
          </w:divBdr>
        </w:div>
        <w:div w:id="2008513313">
          <w:marLeft w:val="0"/>
          <w:marRight w:val="0"/>
          <w:marTop w:val="0"/>
          <w:marBottom w:val="0"/>
          <w:divBdr>
            <w:top w:val="none" w:sz="0" w:space="0" w:color="auto"/>
            <w:left w:val="none" w:sz="0" w:space="0" w:color="auto"/>
            <w:bottom w:val="none" w:sz="0" w:space="0" w:color="auto"/>
            <w:right w:val="none" w:sz="0" w:space="0" w:color="auto"/>
          </w:divBdr>
        </w:div>
        <w:div w:id="146580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01.png"/><Relationship Id="rId21" Type="http://schemas.openxmlformats.org/officeDocument/2006/relationships/image" Target="media/image15.png"/><Relationship Id="rId42" Type="http://schemas.openxmlformats.org/officeDocument/2006/relationships/image" Target="media/image36.wmf"/><Relationship Id="rId47" Type="http://schemas.openxmlformats.org/officeDocument/2006/relationships/footer" Target="footer1.xml"/><Relationship Id="rId63" Type="http://schemas.openxmlformats.org/officeDocument/2006/relationships/image" Target="media/image51.wmf"/><Relationship Id="rId68" Type="http://schemas.openxmlformats.org/officeDocument/2006/relationships/image" Target="media/image56.wmf"/><Relationship Id="rId84" Type="http://schemas.openxmlformats.org/officeDocument/2006/relationships/image" Target="media/image68.png"/><Relationship Id="rId89" Type="http://schemas.openxmlformats.org/officeDocument/2006/relationships/image" Target="media/image73.wmf"/><Relationship Id="rId112" Type="http://schemas.openxmlformats.org/officeDocument/2006/relationships/image" Target="media/image96.png"/><Relationship Id="rId16" Type="http://schemas.openxmlformats.org/officeDocument/2006/relationships/image" Target="media/image10.png"/><Relationship Id="rId107" Type="http://schemas.openxmlformats.org/officeDocument/2006/relationships/image" Target="media/image91.png"/><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1.wmf"/><Relationship Id="rId58" Type="http://schemas.openxmlformats.org/officeDocument/2006/relationships/image" Target="media/image46.wmf"/><Relationship Id="rId74" Type="http://schemas.openxmlformats.org/officeDocument/2006/relationships/image" Target="media/image62.wmf"/><Relationship Id="rId79" Type="http://schemas.openxmlformats.org/officeDocument/2006/relationships/image" Target="media/image63.wmf"/><Relationship Id="rId102" Type="http://schemas.openxmlformats.org/officeDocument/2006/relationships/image" Target="media/image86.png"/><Relationship Id="rId123" Type="http://schemas.openxmlformats.org/officeDocument/2006/relationships/image" Target="media/image107.png"/><Relationship Id="rId128" Type="http://schemas.openxmlformats.org/officeDocument/2006/relationships/footer" Target="footer6.xml"/><Relationship Id="rId5" Type="http://schemas.openxmlformats.org/officeDocument/2006/relationships/footnotes" Target="footnotes.xml"/><Relationship Id="rId90" Type="http://schemas.openxmlformats.org/officeDocument/2006/relationships/image" Target="media/image74.png"/><Relationship Id="rId95" Type="http://schemas.openxmlformats.org/officeDocument/2006/relationships/image" Target="media/image7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2.xml"/><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png"/><Relationship Id="rId77" Type="http://schemas.openxmlformats.org/officeDocument/2006/relationships/header" Target="header5.xml"/><Relationship Id="rId100" Type="http://schemas.openxmlformats.org/officeDocument/2006/relationships/image" Target="media/image84.png"/><Relationship Id="rId105" Type="http://schemas.openxmlformats.org/officeDocument/2006/relationships/image" Target="media/image89.png"/><Relationship Id="rId113" Type="http://schemas.openxmlformats.org/officeDocument/2006/relationships/image" Target="media/image97.png"/><Relationship Id="rId118" Type="http://schemas.openxmlformats.org/officeDocument/2006/relationships/image" Target="media/image102.png"/><Relationship Id="rId126" Type="http://schemas.openxmlformats.org/officeDocument/2006/relationships/image" Target="media/image110.wmf"/><Relationship Id="rId8" Type="http://schemas.openxmlformats.org/officeDocument/2006/relationships/image" Target="media/image2.emf"/><Relationship Id="rId51" Type="http://schemas.openxmlformats.org/officeDocument/2006/relationships/image" Target="media/image39.wmf"/><Relationship Id="rId72" Type="http://schemas.openxmlformats.org/officeDocument/2006/relationships/image" Target="media/image60.wmf"/><Relationship Id="rId80" Type="http://schemas.openxmlformats.org/officeDocument/2006/relationships/image" Target="media/image64.png"/><Relationship Id="rId85" Type="http://schemas.openxmlformats.org/officeDocument/2006/relationships/image" Target="media/image69.wmf"/><Relationship Id="rId93" Type="http://schemas.openxmlformats.org/officeDocument/2006/relationships/image" Target="media/image77.wmf"/><Relationship Id="rId98" Type="http://schemas.openxmlformats.org/officeDocument/2006/relationships/image" Target="media/image82.wmf"/><Relationship Id="rId121" Type="http://schemas.openxmlformats.org/officeDocument/2006/relationships/image" Target="media/image105.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header" Target="header2.xml"/><Relationship Id="rId59" Type="http://schemas.openxmlformats.org/officeDocument/2006/relationships/image" Target="media/image47.wmf"/><Relationship Id="rId67" Type="http://schemas.openxmlformats.org/officeDocument/2006/relationships/image" Target="media/image55.wmf"/><Relationship Id="rId103" Type="http://schemas.openxmlformats.org/officeDocument/2006/relationships/image" Target="media/image87.png"/><Relationship Id="rId108" Type="http://schemas.openxmlformats.org/officeDocument/2006/relationships/image" Target="media/image92.png"/><Relationship Id="rId116" Type="http://schemas.openxmlformats.org/officeDocument/2006/relationships/image" Target="media/image100.png"/><Relationship Id="rId124" Type="http://schemas.openxmlformats.org/officeDocument/2006/relationships/image" Target="media/image108.png"/><Relationship Id="rId129" Type="http://schemas.openxmlformats.org/officeDocument/2006/relationships/fontTable" Target="fontTable.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header" Target="header4.xml"/><Relationship Id="rId83" Type="http://schemas.openxmlformats.org/officeDocument/2006/relationships/image" Target="media/image67.wmf"/><Relationship Id="rId88" Type="http://schemas.openxmlformats.org/officeDocument/2006/relationships/image" Target="media/image72.png"/><Relationship Id="rId91" Type="http://schemas.openxmlformats.org/officeDocument/2006/relationships/image" Target="media/image75.wmf"/><Relationship Id="rId96" Type="http://schemas.openxmlformats.org/officeDocument/2006/relationships/image" Target="media/image80.wmf"/><Relationship Id="rId111" Type="http://schemas.openxmlformats.org/officeDocument/2006/relationships/image" Target="media/image95.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wmf"/><Relationship Id="rId49" Type="http://schemas.openxmlformats.org/officeDocument/2006/relationships/header" Target="header3.xml"/><Relationship Id="rId57" Type="http://schemas.openxmlformats.org/officeDocument/2006/relationships/image" Target="media/image45.wmf"/><Relationship Id="rId106" Type="http://schemas.openxmlformats.org/officeDocument/2006/relationships/image" Target="media/image90.png"/><Relationship Id="rId114" Type="http://schemas.openxmlformats.org/officeDocument/2006/relationships/image" Target="media/image98.png"/><Relationship Id="rId119" Type="http://schemas.openxmlformats.org/officeDocument/2006/relationships/image" Target="media/image103.png"/><Relationship Id="rId127" Type="http://schemas.openxmlformats.org/officeDocument/2006/relationships/image" Target="media/image111.png"/><Relationship Id="rId10" Type="http://schemas.openxmlformats.org/officeDocument/2006/relationships/image" Target="media/image4.e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footer" Target="footer5.xml"/><Relationship Id="rId81" Type="http://schemas.openxmlformats.org/officeDocument/2006/relationships/image" Target="media/image65.wmf"/><Relationship Id="rId86" Type="http://schemas.openxmlformats.org/officeDocument/2006/relationships/image" Target="media/image70.png"/><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image" Target="media/image85.png"/><Relationship Id="rId122" Type="http://schemas.openxmlformats.org/officeDocument/2006/relationships/image" Target="media/image106.png"/><Relationship Id="rId13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93.png"/><Relationship Id="rId34" Type="http://schemas.openxmlformats.org/officeDocument/2006/relationships/image" Target="media/image28.wmf"/><Relationship Id="rId50" Type="http://schemas.openxmlformats.org/officeDocument/2006/relationships/footer" Target="footer3.xml"/><Relationship Id="rId55" Type="http://schemas.openxmlformats.org/officeDocument/2006/relationships/image" Target="media/image43.wmf"/><Relationship Id="rId76" Type="http://schemas.openxmlformats.org/officeDocument/2006/relationships/footer" Target="footer4.xml"/><Relationship Id="rId97" Type="http://schemas.openxmlformats.org/officeDocument/2006/relationships/image" Target="media/image81.wmf"/><Relationship Id="rId104" Type="http://schemas.openxmlformats.org/officeDocument/2006/relationships/image" Target="media/image88.png"/><Relationship Id="rId120" Type="http://schemas.openxmlformats.org/officeDocument/2006/relationships/image" Target="media/image104.png"/><Relationship Id="rId125" Type="http://schemas.openxmlformats.org/officeDocument/2006/relationships/image" Target="media/image109.png"/><Relationship Id="rId7" Type="http://schemas.openxmlformats.org/officeDocument/2006/relationships/image" Target="media/image1.emf"/><Relationship Id="rId71" Type="http://schemas.openxmlformats.org/officeDocument/2006/relationships/image" Target="media/image59.wmf"/><Relationship Id="rId92" Type="http://schemas.openxmlformats.org/officeDocument/2006/relationships/image" Target="media/image76.png"/><Relationship Id="rId2" Type="http://schemas.microsoft.com/office/2007/relationships/stylesWithEffects" Target="stylesWithEffect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header" Target="header1.xml"/><Relationship Id="rId66" Type="http://schemas.openxmlformats.org/officeDocument/2006/relationships/image" Target="media/image54.wmf"/><Relationship Id="rId87" Type="http://schemas.openxmlformats.org/officeDocument/2006/relationships/image" Target="media/image71.wmf"/><Relationship Id="rId110" Type="http://schemas.openxmlformats.org/officeDocument/2006/relationships/image" Target="media/image94.png"/><Relationship Id="rId115" Type="http://schemas.openxmlformats.org/officeDocument/2006/relationships/image" Target="media/image99.png"/><Relationship Id="rId131" Type="http://schemas.openxmlformats.org/officeDocument/2006/relationships/theme" Target="theme/theme1.xml"/><Relationship Id="rId61" Type="http://schemas.openxmlformats.org/officeDocument/2006/relationships/image" Target="media/image49.wmf"/><Relationship Id="rId82" Type="http://schemas.openxmlformats.org/officeDocument/2006/relationships/image" Target="media/image6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5A470BED94444B9C19B07B41A094E"/>
        <w:category>
          <w:name w:val="Общие"/>
          <w:gallery w:val="placeholder"/>
        </w:category>
        <w:types>
          <w:type w:val="bbPlcHdr"/>
        </w:types>
        <w:behaviors>
          <w:behavior w:val="content"/>
        </w:behaviors>
        <w:guid w:val="{A77F9EC7-5AE4-4350-BEF3-0A688B1DA083}"/>
      </w:docPartPr>
      <w:docPartBody>
        <w:p w:rsidR="00C307DF" w:rsidRDefault="00C307DF" w:rsidP="00C307DF">
          <w:pPr>
            <w:pStyle w:val="EBE5A470BED94444B9C19B07B41A094E"/>
          </w:pPr>
          <w:r>
            <w:rPr>
              <w:rFonts w:asciiTheme="majorHAnsi" w:eastAsiaTheme="majorEastAsia" w:hAnsiTheme="majorHAnsi" w:cstheme="majorBidi"/>
            </w:rPr>
            <w:t>[Введите текст]</w:t>
          </w:r>
        </w:p>
      </w:docPartBody>
    </w:docPart>
    <w:docPart>
      <w:docPartPr>
        <w:name w:val="6574940D5F2849219CC6C06FA8EB363A"/>
        <w:category>
          <w:name w:val="Общие"/>
          <w:gallery w:val="placeholder"/>
        </w:category>
        <w:types>
          <w:type w:val="bbPlcHdr"/>
        </w:types>
        <w:behaviors>
          <w:behavior w:val="content"/>
        </w:behaviors>
        <w:guid w:val="{AE8BBB4E-F28C-48AB-BCCB-11D370BC8FDA}"/>
      </w:docPartPr>
      <w:docPartBody>
        <w:p w:rsidR="00DD71C8" w:rsidRDefault="00C307DF" w:rsidP="00C307DF">
          <w:pPr>
            <w:pStyle w:val="6574940D5F2849219CC6C06FA8EB363A"/>
          </w:pPr>
          <w:r>
            <w:rPr>
              <w:rFonts w:asciiTheme="majorHAnsi" w:eastAsiaTheme="majorEastAsia" w:hAnsiTheme="majorHAnsi" w:cstheme="majorBidi"/>
            </w:rPr>
            <w:t>[Введите текст]</w:t>
          </w:r>
        </w:p>
      </w:docPartBody>
    </w:docPart>
    <w:docPart>
      <w:docPartPr>
        <w:name w:val="4BDE61EB2CFA483AB48D31E817C9A296"/>
        <w:category>
          <w:name w:val="Общие"/>
          <w:gallery w:val="placeholder"/>
        </w:category>
        <w:types>
          <w:type w:val="bbPlcHdr"/>
        </w:types>
        <w:behaviors>
          <w:behavior w:val="content"/>
        </w:behaviors>
        <w:guid w:val="{33F4F3AD-6688-4438-9B24-BE3EEE3A95A0}"/>
      </w:docPartPr>
      <w:docPartBody>
        <w:p w:rsidR="00DD71C8" w:rsidRDefault="00C307DF" w:rsidP="00C307DF">
          <w:pPr>
            <w:pStyle w:val="4BDE61EB2CFA483AB48D31E817C9A296"/>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DF"/>
    <w:rsid w:val="00714621"/>
    <w:rsid w:val="00C307DF"/>
    <w:rsid w:val="00DD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E5A470BED94444B9C19B07B41A094E">
    <w:name w:val="EBE5A470BED94444B9C19B07B41A094E"/>
    <w:rsid w:val="00C307DF"/>
  </w:style>
  <w:style w:type="paragraph" w:customStyle="1" w:styleId="11917E340AC143F5A71E20E3FFAB5BC0">
    <w:name w:val="11917E340AC143F5A71E20E3FFAB5BC0"/>
    <w:rsid w:val="00C307DF"/>
  </w:style>
  <w:style w:type="paragraph" w:customStyle="1" w:styleId="8782122E53524BF2A4E1CCBFB3AECDEE">
    <w:name w:val="8782122E53524BF2A4E1CCBFB3AECDEE"/>
    <w:rsid w:val="00C307DF"/>
  </w:style>
  <w:style w:type="paragraph" w:customStyle="1" w:styleId="6574940D5F2849219CC6C06FA8EB363A">
    <w:name w:val="6574940D5F2849219CC6C06FA8EB363A"/>
    <w:rsid w:val="00C307DF"/>
  </w:style>
  <w:style w:type="paragraph" w:customStyle="1" w:styleId="4BDE61EB2CFA483AB48D31E817C9A296">
    <w:name w:val="4BDE61EB2CFA483AB48D31E817C9A296"/>
    <w:rsid w:val="00C307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E5A470BED94444B9C19B07B41A094E">
    <w:name w:val="EBE5A470BED94444B9C19B07B41A094E"/>
    <w:rsid w:val="00C307DF"/>
  </w:style>
  <w:style w:type="paragraph" w:customStyle="1" w:styleId="11917E340AC143F5A71E20E3FFAB5BC0">
    <w:name w:val="11917E340AC143F5A71E20E3FFAB5BC0"/>
    <w:rsid w:val="00C307DF"/>
  </w:style>
  <w:style w:type="paragraph" w:customStyle="1" w:styleId="8782122E53524BF2A4E1CCBFB3AECDEE">
    <w:name w:val="8782122E53524BF2A4E1CCBFB3AECDEE"/>
    <w:rsid w:val="00C307DF"/>
  </w:style>
  <w:style w:type="paragraph" w:customStyle="1" w:styleId="6574940D5F2849219CC6C06FA8EB363A">
    <w:name w:val="6574940D5F2849219CC6C06FA8EB363A"/>
    <w:rsid w:val="00C307DF"/>
  </w:style>
  <w:style w:type="paragraph" w:customStyle="1" w:styleId="4BDE61EB2CFA483AB48D31E817C9A296">
    <w:name w:val="4BDE61EB2CFA483AB48D31E817C9A296"/>
    <w:rsid w:val="00C3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32864</Words>
  <Characters>187327</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3</cp:revision>
  <cp:lastPrinted>2015-11-07T18:42:00Z</cp:lastPrinted>
  <dcterms:created xsi:type="dcterms:W3CDTF">2015-11-07T18:35:00Z</dcterms:created>
  <dcterms:modified xsi:type="dcterms:W3CDTF">2015-11-07T18:43:00Z</dcterms:modified>
</cp:coreProperties>
</file>